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EED0B" w14:textId="77777777" w:rsidR="00677587" w:rsidRDefault="00677587" w:rsidP="00D03BEA">
      <w:pPr>
        <w:jc w:val="center"/>
        <w:rPr>
          <w:rFonts w:ascii="Times New Roman" w:hAnsi="Times New Roman" w:cs="Times New Roman"/>
          <w:b/>
          <w:bCs/>
        </w:rPr>
      </w:pPr>
    </w:p>
    <w:p w14:paraId="6AE73EB2" w14:textId="1F006C0A" w:rsidR="00372FAA" w:rsidRDefault="001124B9" w:rsidP="001124B9">
      <w:pPr>
        <w:ind w:left="4950" w:hanging="4950"/>
        <w:rPr>
          <w:rFonts w:ascii="Times New Roman" w:hAnsi="Times New Roman" w:cs="Times New Roman"/>
          <w:b/>
        </w:rPr>
      </w:pPr>
      <w:r>
        <w:rPr>
          <w:rFonts w:ascii="Times New Roman" w:hAnsi="Times New Roman" w:cs="Times New Roman"/>
          <w:b/>
          <w:bCs/>
        </w:rPr>
        <w:t>УТВЪРЖДАВАМ,</w:t>
      </w:r>
      <w:r w:rsidR="00B243B1">
        <w:rPr>
          <w:rFonts w:ascii="Times New Roman" w:hAnsi="Times New Roman" w:cs="Times New Roman"/>
          <w:b/>
          <w:bCs/>
        </w:rPr>
        <w:t xml:space="preserve"> (П</w:t>
      </w:r>
      <w:bookmarkStart w:id="0" w:name="_GoBack"/>
      <w:bookmarkEnd w:id="0"/>
      <w:r w:rsidR="00B243B1">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sidR="00372FAA">
        <w:rPr>
          <w:rFonts w:ascii="Times New Roman" w:hAnsi="Times New Roman" w:cs="Times New Roman"/>
          <w:b/>
          <w:bCs/>
        </w:rPr>
        <w:t>Приложение № 1</w:t>
      </w:r>
      <w:r>
        <w:rPr>
          <w:rFonts w:ascii="Times New Roman" w:hAnsi="Times New Roman" w:cs="Times New Roman"/>
          <w:b/>
          <w:bCs/>
        </w:rPr>
        <w:t xml:space="preserve"> към Заповед </w:t>
      </w:r>
      <w:r w:rsidRPr="001124B9">
        <w:rPr>
          <w:rFonts w:ascii="Times New Roman" w:hAnsi="Times New Roman" w:cs="Times New Roman"/>
          <w:b/>
        </w:rPr>
        <w:t>№</w:t>
      </w:r>
      <w:r>
        <w:rPr>
          <w:rFonts w:ascii="Times New Roman" w:hAnsi="Times New Roman" w:cs="Times New Roman"/>
          <w:b/>
        </w:rPr>
        <w:t xml:space="preserve"> РД-09-</w:t>
      </w:r>
      <w:r w:rsidR="00243119">
        <w:rPr>
          <w:rFonts w:ascii="Times New Roman" w:hAnsi="Times New Roman" w:cs="Times New Roman"/>
          <w:b/>
        </w:rPr>
        <w:t>778</w:t>
      </w:r>
      <w:r>
        <w:rPr>
          <w:rFonts w:ascii="Times New Roman" w:hAnsi="Times New Roman" w:cs="Times New Roman"/>
          <w:b/>
        </w:rPr>
        <w:t>/</w:t>
      </w:r>
      <w:r w:rsidR="00A07F9E">
        <w:rPr>
          <w:rFonts w:ascii="Times New Roman" w:hAnsi="Times New Roman" w:cs="Times New Roman"/>
          <w:b/>
        </w:rPr>
        <w:t>1</w:t>
      </w:r>
      <w:r w:rsidR="00243119">
        <w:rPr>
          <w:rFonts w:ascii="Times New Roman" w:hAnsi="Times New Roman" w:cs="Times New Roman"/>
          <w:b/>
        </w:rPr>
        <w:t>6</w:t>
      </w:r>
      <w:r>
        <w:rPr>
          <w:rFonts w:ascii="Times New Roman" w:hAnsi="Times New Roman" w:cs="Times New Roman"/>
          <w:b/>
        </w:rPr>
        <w:t>.07.2020 г.</w:t>
      </w:r>
    </w:p>
    <w:p w14:paraId="73DE030F" w14:textId="77777777" w:rsidR="00A07F9E" w:rsidRDefault="00A07F9E" w:rsidP="001124B9">
      <w:pPr>
        <w:ind w:left="4950" w:hanging="4950"/>
        <w:rPr>
          <w:rFonts w:ascii="Times New Roman" w:hAnsi="Times New Roman" w:cs="Times New Roman"/>
          <w:b/>
          <w:bCs/>
        </w:rPr>
      </w:pPr>
    </w:p>
    <w:p w14:paraId="445D2F7F" w14:textId="77777777" w:rsidR="00372FAA" w:rsidRDefault="00372FAA" w:rsidP="00372FAA">
      <w:pPr>
        <w:rPr>
          <w:rFonts w:ascii="Times New Roman" w:hAnsi="Times New Roman" w:cs="Times New Roman"/>
          <w:b/>
          <w:bCs/>
        </w:rPr>
      </w:pPr>
    </w:p>
    <w:p w14:paraId="45F3E64A" w14:textId="77777777" w:rsidR="00372FAA" w:rsidRDefault="00372FAA" w:rsidP="00372FAA">
      <w:pPr>
        <w:rPr>
          <w:rFonts w:ascii="Times New Roman" w:hAnsi="Times New Roman" w:cs="Times New Roman"/>
          <w:b/>
          <w:bCs/>
        </w:rPr>
      </w:pPr>
      <w:r>
        <w:rPr>
          <w:rFonts w:ascii="Times New Roman" w:hAnsi="Times New Roman" w:cs="Times New Roman"/>
          <w:b/>
          <w:bCs/>
        </w:rPr>
        <w:t>КРАСЕН КРАЛЕВ</w:t>
      </w:r>
    </w:p>
    <w:p w14:paraId="38D685D7" w14:textId="77777777"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14:paraId="12A30FFB" w14:textId="18D96498" w:rsidR="00677587" w:rsidRDefault="00677587" w:rsidP="00D03BEA">
      <w:pPr>
        <w:jc w:val="center"/>
        <w:rPr>
          <w:rFonts w:ascii="Times New Roman" w:hAnsi="Times New Roman" w:cs="Times New Roman"/>
          <w:b/>
          <w:bCs/>
        </w:rPr>
      </w:pPr>
    </w:p>
    <w:p w14:paraId="66F4ECBD" w14:textId="5D2B007A" w:rsidR="00372FAA" w:rsidRDefault="00372FAA" w:rsidP="00D03BEA">
      <w:pPr>
        <w:jc w:val="center"/>
        <w:rPr>
          <w:rFonts w:ascii="Times New Roman" w:hAnsi="Times New Roman" w:cs="Times New Roman"/>
          <w:b/>
          <w:bCs/>
        </w:rPr>
      </w:pPr>
    </w:p>
    <w:p w14:paraId="55BE1EC9" w14:textId="77777777" w:rsidR="00372FAA" w:rsidRDefault="00372FAA" w:rsidP="00D03BEA">
      <w:pPr>
        <w:jc w:val="center"/>
        <w:rPr>
          <w:rFonts w:ascii="Times New Roman" w:hAnsi="Times New Roman" w:cs="Times New Roman"/>
          <w:b/>
          <w:bCs/>
        </w:rPr>
      </w:pPr>
    </w:p>
    <w:p w14:paraId="16C98A47" w14:textId="54D88CEC" w:rsidR="00D03BEA" w:rsidRDefault="00BD083A" w:rsidP="00D03BEA">
      <w:pPr>
        <w:jc w:val="center"/>
        <w:rPr>
          <w:rFonts w:ascii="Times New Roman" w:hAnsi="Times New Roman" w:cs="Times New Roman"/>
          <w:b/>
          <w:bCs/>
        </w:rPr>
      </w:pPr>
      <w:r w:rsidRPr="00BD083A">
        <w:rPr>
          <w:rFonts w:ascii="Times New Roman" w:hAnsi="Times New Roman" w:cs="Times New Roman"/>
          <w:b/>
          <w:bCs/>
        </w:rPr>
        <w:t>Концепция и насоки</w:t>
      </w:r>
    </w:p>
    <w:p w14:paraId="11F3B734" w14:textId="0B93DE60" w:rsidR="00D03BEA" w:rsidRDefault="00BD083A" w:rsidP="00D03BEA">
      <w:pPr>
        <w:jc w:val="center"/>
        <w:rPr>
          <w:rFonts w:ascii="Times New Roman" w:hAnsi="Times New Roman" w:cs="Times New Roman"/>
          <w:b/>
          <w:bCs/>
        </w:rPr>
      </w:pPr>
      <w:r w:rsidRPr="00BD083A">
        <w:rPr>
          <w:rFonts w:ascii="Times New Roman" w:hAnsi="Times New Roman" w:cs="Times New Roman"/>
          <w:b/>
          <w:bCs/>
        </w:rPr>
        <w:t>за възобновяването на тренировъчния и състезателен процес</w:t>
      </w:r>
    </w:p>
    <w:p w14:paraId="32FFA2CD" w14:textId="4CCA8F99"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14:paraId="14156C64" w14:textId="0CF4D548" w:rsidR="00BD083A" w:rsidRDefault="00BD083A" w:rsidP="00BD083A">
      <w:pPr>
        <w:jc w:val="both"/>
        <w:rPr>
          <w:rFonts w:ascii="Times New Roman" w:hAnsi="Times New Roman" w:cs="Times New Roman"/>
          <w:b/>
          <w:bCs/>
        </w:rPr>
      </w:pPr>
    </w:p>
    <w:p w14:paraId="27A6D5A4" w14:textId="77777777" w:rsidR="00372FAA" w:rsidRPr="00BD083A" w:rsidRDefault="00372FAA" w:rsidP="00BD083A">
      <w:pPr>
        <w:jc w:val="both"/>
        <w:rPr>
          <w:rFonts w:ascii="Times New Roman" w:hAnsi="Times New Roman" w:cs="Times New Roman"/>
          <w:b/>
          <w:bCs/>
        </w:rPr>
      </w:pPr>
    </w:p>
    <w:p w14:paraId="14EBF61C" w14:textId="77777777" w:rsidR="00BD083A" w:rsidRPr="00BD083A" w:rsidRDefault="00BD083A" w:rsidP="00BD083A">
      <w:pPr>
        <w:jc w:val="both"/>
        <w:rPr>
          <w:rFonts w:ascii="Times New Roman" w:hAnsi="Times New Roman" w:cs="Times New Roman"/>
          <w:b/>
          <w:bCs/>
        </w:rPr>
      </w:pPr>
    </w:p>
    <w:p w14:paraId="3B4D4DBA" w14:textId="77777777"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14:paraId="1FABA796" w14:textId="77777777" w:rsidR="00BD083A" w:rsidRPr="00BD083A" w:rsidRDefault="00BD083A" w:rsidP="00BD083A">
      <w:pPr>
        <w:jc w:val="both"/>
        <w:rPr>
          <w:rFonts w:ascii="Times New Roman" w:hAnsi="Times New Roman" w:cs="Times New Roman"/>
          <w:b/>
          <w:bCs/>
        </w:rPr>
      </w:pPr>
    </w:p>
    <w:p w14:paraId="1748DA8B" w14:textId="77777777"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14:paraId="60F4D10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Прилагане на определените със заповеди на министъра на здравеопазването противоепидемични мерки за завършването на шампионата в Първа лига и турнира Купа България.</w:t>
      </w:r>
    </w:p>
    <w:p w14:paraId="2B04AF4C" w14:textId="77777777" w:rsidR="00BD083A" w:rsidRPr="00BD083A" w:rsidRDefault="00BD083A" w:rsidP="00BD083A">
      <w:pPr>
        <w:jc w:val="both"/>
        <w:rPr>
          <w:rFonts w:ascii="Times New Roman" w:hAnsi="Times New Roman" w:cs="Times New Roman"/>
        </w:rPr>
      </w:pPr>
    </w:p>
    <w:p w14:paraId="6DC5CCB3" w14:textId="6E8C06FC"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14:paraId="584AE3E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Първа лига и турнира Купа България.</w:t>
      </w:r>
    </w:p>
    <w:p w14:paraId="3E135131" w14:textId="77777777" w:rsidR="00372FAA" w:rsidRDefault="00372FAA" w:rsidP="00BD083A">
      <w:pPr>
        <w:jc w:val="both"/>
        <w:rPr>
          <w:rFonts w:ascii="Times New Roman" w:hAnsi="Times New Roman" w:cs="Times New Roman"/>
          <w:b/>
          <w:bCs/>
        </w:rPr>
      </w:pPr>
    </w:p>
    <w:p w14:paraId="4C166FA2" w14:textId="465ECE0B"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14:paraId="13C57BB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14:paraId="60A9B979" w14:textId="66291F13" w:rsidR="007C168D" w:rsidRPr="007C168D" w:rsidRDefault="007C168D" w:rsidP="007C168D">
      <w:pPr>
        <w:ind w:firstLine="708"/>
        <w:jc w:val="both"/>
        <w:rPr>
          <w:rFonts w:ascii="Times New Roman" w:hAnsi="Times New Roman" w:cs="Times New Roman"/>
        </w:rPr>
      </w:pPr>
      <w:r>
        <w:rPr>
          <w:rFonts w:ascii="Times New Roman" w:hAnsi="Times New Roman" w:cs="Times New Roman"/>
        </w:rPr>
        <w:t xml:space="preserve">1. </w:t>
      </w:r>
      <w:r w:rsidR="00BD083A" w:rsidRPr="007C168D">
        <w:rPr>
          <w:rFonts w:ascii="Times New Roman" w:hAnsi="Times New Roman" w:cs="Times New Roman"/>
        </w:rPr>
        <w:t xml:space="preserve">Подготвяне на надлежна документация за всички регистрирани случаи на </w:t>
      </w:r>
      <w:r w:rsidR="00BD083A" w:rsidRPr="007C168D">
        <w:rPr>
          <w:rFonts w:ascii="Times New Roman" w:hAnsi="Times New Roman" w:cs="Times New Roman"/>
          <w:lang w:val="en-US"/>
        </w:rPr>
        <w:t xml:space="preserve">COVID-19 </w:t>
      </w:r>
      <w:r w:rsidR="00BD083A" w:rsidRPr="007C168D">
        <w:rPr>
          <w:rFonts w:ascii="Times New Roman" w:hAnsi="Times New Roman" w:cs="Times New Roman"/>
        </w:rPr>
        <w:t xml:space="preserve">и развитието им във всички клубове от </w:t>
      </w:r>
      <w:r w:rsidR="00BD083A" w:rsidRPr="007C168D">
        <w:rPr>
          <w:rFonts w:ascii="Times New Roman" w:hAnsi="Times New Roman" w:cs="Times New Roman"/>
          <w:lang w:val="en-US"/>
        </w:rPr>
        <w:t>1</w:t>
      </w:r>
      <w:r w:rsidR="00BD083A" w:rsidRPr="007C168D">
        <w:rPr>
          <w:rFonts w:ascii="Times New Roman" w:hAnsi="Times New Roman" w:cs="Times New Roman"/>
        </w:rPr>
        <w:t>2</w:t>
      </w:r>
      <w:r w:rsidR="00BD083A" w:rsidRPr="007C168D">
        <w:rPr>
          <w:rFonts w:ascii="Times New Roman" w:hAnsi="Times New Roman" w:cs="Times New Roman"/>
          <w:lang w:val="en-US"/>
        </w:rPr>
        <w:t xml:space="preserve"> </w:t>
      </w:r>
      <w:r w:rsidR="00BD083A" w:rsidRPr="007C168D">
        <w:rPr>
          <w:rFonts w:ascii="Times New Roman" w:hAnsi="Times New Roman" w:cs="Times New Roman"/>
        </w:rPr>
        <w:t>май до последния мач 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14:paraId="77247EB2" w14:textId="562DD6DB" w:rsidR="007C168D" w:rsidRPr="007C168D" w:rsidRDefault="007C168D" w:rsidP="007C168D">
      <w:pPr>
        <w:ind w:firstLine="708"/>
        <w:jc w:val="both"/>
        <w:rPr>
          <w:rFonts w:ascii="Times New Roman" w:hAnsi="Times New Roman" w:cs="Times New Roman"/>
          <w:lang w:eastAsia="bg-BG"/>
        </w:rPr>
      </w:pPr>
      <w:r w:rsidRPr="007C168D">
        <w:rPr>
          <w:rFonts w:ascii="Times New Roman" w:hAnsi="Times New Roman" w:cs="Times New Roman"/>
          <w:lang w:eastAsia="bg-BG"/>
        </w:rPr>
        <w:t>2. 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14:paraId="537C41BE" w14:textId="4E1D7C9B" w:rsidR="007C168D" w:rsidRPr="007C168D" w:rsidRDefault="007C168D" w:rsidP="007C168D">
      <w:pPr>
        <w:ind w:firstLine="708"/>
        <w:jc w:val="both"/>
        <w:rPr>
          <w:rFonts w:ascii="Times New Roman" w:hAnsi="Times New Roman" w:cs="Times New Roman"/>
          <w:lang w:eastAsia="bg-BG"/>
        </w:rPr>
      </w:pPr>
      <w:r w:rsidRPr="007C168D">
        <w:rPr>
          <w:rFonts w:ascii="Times New Roman" w:hAnsi="Times New Roman" w:cs="Times New Roman"/>
          <w:lang w:eastAsia="bg-BG"/>
        </w:rPr>
        <w:t>а) извършване на PCR тест за наличие на коронавирус COVID-19 ежемесечно до трето число на текущия месец до отмяната на обявената в страната извънредна епидемична обстановка;</w:t>
      </w:r>
    </w:p>
    <w:p w14:paraId="60F2F15C" w14:textId="77777777" w:rsidR="007C168D" w:rsidRPr="007C168D" w:rsidRDefault="007C168D" w:rsidP="007C168D">
      <w:pPr>
        <w:ind w:firstLine="708"/>
        <w:jc w:val="both"/>
        <w:rPr>
          <w:rFonts w:ascii="Times New Roman" w:hAnsi="Times New Roman" w:cs="Times New Roman"/>
          <w:lang w:eastAsia="bg-BG"/>
        </w:rPr>
      </w:pPr>
      <w:r w:rsidRPr="007C168D">
        <w:rPr>
          <w:rFonts w:ascii="Times New Roman" w:hAnsi="Times New Roman" w:cs="Times New Roman"/>
          <w:lang w:eastAsia="bg-BG"/>
        </w:rPr>
        <w:t>б) за времето между два PCR 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w:t>
      </w:r>
    </w:p>
    <w:p w14:paraId="6322405E" w14:textId="77777777" w:rsidR="007C168D" w:rsidRPr="007C168D" w:rsidRDefault="007C168D" w:rsidP="007C168D">
      <w:pPr>
        <w:ind w:firstLine="708"/>
        <w:jc w:val="both"/>
        <w:rPr>
          <w:rFonts w:ascii="Times New Roman" w:hAnsi="Times New Roman" w:cs="Times New Roman"/>
          <w:lang w:eastAsia="bg-BG"/>
        </w:rPr>
      </w:pPr>
      <w:r w:rsidRPr="007C168D">
        <w:rPr>
          <w:rFonts w:ascii="Times New Roman" w:hAnsi="Times New Roman" w:cs="Times New Roman"/>
          <w:lang w:eastAsia="bg-BG"/>
        </w:rPr>
        <w:t>в) преди всяка футболна среща клубният лекар гарантира, че футболистите, които участват в срещата са здрави и няма опасност да заразят други лица с коронавирус COVID-19;</w:t>
      </w:r>
    </w:p>
    <w:p w14:paraId="340C5035" w14:textId="77777777" w:rsidR="007C168D" w:rsidRPr="007C168D" w:rsidRDefault="007C168D" w:rsidP="007C168D">
      <w:pPr>
        <w:ind w:firstLine="708"/>
        <w:jc w:val="both"/>
        <w:rPr>
          <w:rFonts w:ascii="Times New Roman" w:hAnsi="Times New Roman" w:cs="Times New Roman"/>
          <w:lang w:eastAsia="bg-BG"/>
        </w:rPr>
      </w:pPr>
      <w:r w:rsidRPr="007C168D">
        <w:rPr>
          <w:rFonts w:ascii="Times New Roman" w:hAnsi="Times New Roman" w:cs="Times New Roman"/>
          <w:lang w:eastAsia="bg-BG"/>
        </w:rPr>
        <w:t xml:space="preserve">г) при установяване на положително тествано или заразено с коронавирус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w:t>
      </w:r>
      <w:r w:rsidRPr="007C168D">
        <w:rPr>
          <w:rFonts w:ascii="Times New Roman" w:hAnsi="Times New Roman" w:cs="Times New Roman"/>
          <w:lang w:eastAsia="bg-BG"/>
        </w:rPr>
        <w:lastRenderedPageBreak/>
        <w:t>карантина. Всички останали лица - футболисти, треньори и други длъжностни лица, подлежат на незабавно изследване по метода PCR, като при два отрицателни резултата от проби, взети в два последователни дни, могат да продължат участието си в подготовката и официални футболни срещи.</w:t>
      </w:r>
    </w:p>
    <w:p w14:paraId="634ABC41" w14:textId="77777777" w:rsidR="007C168D" w:rsidRDefault="007C168D" w:rsidP="007C168D">
      <w:pPr>
        <w:ind w:firstLine="708"/>
        <w:jc w:val="both"/>
        <w:rPr>
          <w:rFonts w:ascii="Times New Roman" w:hAnsi="Times New Roman" w:cs="Times New Roman"/>
          <w:lang w:eastAsia="bg-BG"/>
        </w:rPr>
      </w:pPr>
      <w:r w:rsidRPr="007C168D">
        <w:rPr>
          <w:rFonts w:ascii="Times New Roman" w:hAnsi="Times New Roman" w:cs="Times New Roman"/>
          <w:lang w:eastAsia="bg-BG"/>
        </w:rPr>
        <w:t>Мерките по т. 2 остават в сила до отмяната на обявената в страната извънредна епидемична обстановка.</w:t>
      </w:r>
    </w:p>
    <w:p w14:paraId="61EDFDC2" w14:textId="372A7D4A" w:rsidR="00BD083A" w:rsidRPr="00BD083A" w:rsidRDefault="007C168D" w:rsidP="007C168D">
      <w:pPr>
        <w:ind w:firstLine="708"/>
        <w:jc w:val="both"/>
        <w:rPr>
          <w:rFonts w:ascii="Times New Roman" w:hAnsi="Times New Roman" w:cs="Times New Roman"/>
        </w:rPr>
      </w:pPr>
      <w:r>
        <w:rPr>
          <w:rFonts w:ascii="Times New Roman" w:hAnsi="Times New Roman" w:cs="Times New Roman"/>
          <w:lang w:eastAsia="bg-BG"/>
        </w:rPr>
        <w:t xml:space="preserve">3. </w:t>
      </w:r>
      <w:r w:rsidR="00BD083A" w:rsidRPr="00BD083A">
        <w:rPr>
          <w:rFonts w:ascii="Times New Roman" w:hAnsi="Times New Roman" w:cs="Times New Roman"/>
        </w:rPr>
        <w:t>Подсигуряване на минимално ниво на риск п</w:t>
      </w:r>
      <w:r>
        <w:rPr>
          <w:rFonts w:ascii="Times New Roman" w:hAnsi="Times New Roman" w:cs="Times New Roman"/>
        </w:rPr>
        <w:t xml:space="preserve">о време на групови тренировки </w:t>
      </w:r>
      <w:r w:rsidR="00BD083A" w:rsidRPr="00BD083A">
        <w:rPr>
          <w:rFonts w:ascii="Times New Roman" w:hAnsi="Times New Roman" w:cs="Times New Roman"/>
        </w:rPr>
        <w:t>мачове (посредством логистични и организационни мерки на тренировъчни терени и стадиони, както и стриктни правила за всички участници).</w:t>
      </w:r>
    </w:p>
    <w:p w14:paraId="022CE2BC" w14:textId="77777777" w:rsidR="00BD083A" w:rsidRPr="00BD083A" w:rsidRDefault="00BD083A" w:rsidP="00BD083A">
      <w:pPr>
        <w:jc w:val="both"/>
        <w:rPr>
          <w:rFonts w:ascii="Times New Roman" w:hAnsi="Times New Roman" w:cs="Times New Roman"/>
        </w:rPr>
      </w:pPr>
    </w:p>
    <w:p w14:paraId="0F02F5F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14:paraId="7FA2593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 xml:space="preserve">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 (20.07.2020 г.). </w:t>
      </w:r>
    </w:p>
    <w:p w14:paraId="1244D5EB" w14:textId="77777777" w:rsidR="00BD083A" w:rsidRPr="00BD083A" w:rsidRDefault="00BD083A" w:rsidP="00BD083A">
      <w:pPr>
        <w:jc w:val="both"/>
        <w:rPr>
          <w:rFonts w:ascii="Times New Roman" w:hAnsi="Times New Roman" w:cs="Times New Roman"/>
        </w:rPr>
      </w:pPr>
    </w:p>
    <w:p w14:paraId="5ECCC800" w14:textId="77777777"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14:paraId="75CF4A7F" w14:textId="07D0294F"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14:paraId="2C69D7D5" w14:textId="77777777"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14:paraId="7389DD38" w14:textId="77777777" w:rsidR="00BD083A" w:rsidRPr="00BD083A" w:rsidRDefault="00BD083A" w:rsidP="00BD083A">
      <w:pPr>
        <w:jc w:val="both"/>
        <w:rPr>
          <w:rFonts w:ascii="Times New Roman" w:hAnsi="Times New Roman" w:cs="Times New Roman"/>
        </w:rPr>
      </w:pPr>
    </w:p>
    <w:p w14:paraId="0AF89B31" w14:textId="25DC15BA"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14:paraId="7E66655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14:paraId="394B9453" w14:textId="77777777" w:rsidR="00BD083A" w:rsidRPr="00BD083A" w:rsidRDefault="00BD083A" w:rsidP="00BD083A">
      <w:pPr>
        <w:jc w:val="both"/>
        <w:rPr>
          <w:rFonts w:ascii="Times New Roman" w:hAnsi="Times New Roman" w:cs="Times New Roman"/>
        </w:rPr>
      </w:pPr>
    </w:p>
    <w:p w14:paraId="2386119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14:paraId="695D94BC" w14:textId="77777777" w:rsidR="00BD083A" w:rsidRPr="00BD083A" w:rsidRDefault="00BD083A" w:rsidP="00BD083A">
      <w:pPr>
        <w:jc w:val="both"/>
        <w:rPr>
          <w:rFonts w:ascii="Times New Roman" w:hAnsi="Times New Roman" w:cs="Times New Roman"/>
        </w:rPr>
      </w:pPr>
    </w:p>
    <w:p w14:paraId="461FEA0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пожелателни, но с условието, че футболист със съмнения за инфекция не може да бъде изолиран, без контактните му лица също да бъдат изследвани. </w:t>
      </w:r>
    </w:p>
    <w:p w14:paraId="5162FB4B" w14:textId="77777777" w:rsidR="00BD083A" w:rsidRPr="00BD083A" w:rsidRDefault="00BD083A" w:rsidP="00BD083A">
      <w:pPr>
        <w:jc w:val="both"/>
        <w:rPr>
          <w:rFonts w:ascii="Times New Roman" w:hAnsi="Times New Roman" w:cs="Times New Roman"/>
        </w:rPr>
      </w:pPr>
    </w:p>
    <w:p w14:paraId="5D4F4EC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14:paraId="468DFCAA" w14:textId="77777777" w:rsidR="00BD083A" w:rsidRPr="00BD083A" w:rsidRDefault="00BD083A" w:rsidP="00BD083A">
      <w:pPr>
        <w:jc w:val="both"/>
        <w:rPr>
          <w:rFonts w:ascii="Times New Roman" w:hAnsi="Times New Roman" w:cs="Times New Roman"/>
        </w:rPr>
      </w:pPr>
    </w:p>
    <w:p w14:paraId="5022CD7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14:paraId="6231218D" w14:textId="5FCBB7F1"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w:t>
      </w:r>
      <w:r w:rsidRPr="00BD083A">
        <w:rPr>
          <w:rFonts w:ascii="Times New Roman" w:hAnsi="Times New Roman" w:cs="Times New Roman"/>
        </w:rPr>
        <w:lastRenderedPageBreak/>
        <w:t xml:space="preserve">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14:paraId="7E825084" w14:textId="77777777" w:rsidR="00BD083A" w:rsidRPr="00BD083A" w:rsidRDefault="00BD083A" w:rsidP="00BD083A">
      <w:pPr>
        <w:jc w:val="both"/>
        <w:rPr>
          <w:rFonts w:ascii="Times New Roman" w:hAnsi="Times New Roman" w:cs="Times New Roman"/>
        </w:rPr>
      </w:pPr>
    </w:p>
    <w:p w14:paraId="6857D24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14:paraId="0C2C125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14:paraId="11C968AF" w14:textId="77777777" w:rsidR="00BD083A" w:rsidRPr="00BD083A" w:rsidRDefault="00BD083A" w:rsidP="00BD083A">
      <w:pPr>
        <w:jc w:val="both"/>
        <w:rPr>
          <w:rFonts w:ascii="Times New Roman" w:hAnsi="Times New Roman" w:cs="Times New Roman"/>
        </w:rPr>
      </w:pPr>
    </w:p>
    <w:p w14:paraId="76C1AE7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14:paraId="7F4E90C6" w14:textId="77777777" w:rsidR="00BD083A" w:rsidRPr="00BD083A" w:rsidRDefault="00BD083A" w:rsidP="00BD083A">
      <w:pPr>
        <w:jc w:val="both"/>
        <w:rPr>
          <w:rFonts w:ascii="Times New Roman" w:hAnsi="Times New Roman" w:cs="Times New Roman"/>
        </w:rPr>
      </w:pPr>
    </w:p>
    <w:p w14:paraId="0414E6D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14:paraId="30E91AD4" w14:textId="77777777" w:rsidR="00BD083A" w:rsidRPr="00BD083A" w:rsidRDefault="00BD083A" w:rsidP="00BD083A">
      <w:pPr>
        <w:jc w:val="both"/>
        <w:rPr>
          <w:rFonts w:ascii="Times New Roman" w:hAnsi="Times New Roman" w:cs="Times New Roman"/>
        </w:rPr>
      </w:pPr>
    </w:p>
    <w:p w14:paraId="79B7047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Допълнителен казус в настоящата ситуация е тенденцията за събиране на едно място на различни лица с цел наблюдаване на мач по телевизията. Подобни действия би следвало да бъдат ограничени от властите. </w:t>
      </w:r>
    </w:p>
    <w:p w14:paraId="7D342891" w14:textId="77777777" w:rsidR="00BD083A" w:rsidRPr="00BD083A" w:rsidRDefault="00BD083A" w:rsidP="00BD083A">
      <w:pPr>
        <w:jc w:val="both"/>
        <w:rPr>
          <w:rFonts w:ascii="Times New Roman" w:hAnsi="Times New Roman" w:cs="Times New Roman"/>
        </w:rPr>
      </w:pPr>
    </w:p>
    <w:p w14:paraId="550537F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14:paraId="443FD65E" w14:textId="77777777" w:rsidR="00BD083A" w:rsidRPr="00BD083A" w:rsidRDefault="00BD083A" w:rsidP="00BD083A">
      <w:pPr>
        <w:jc w:val="both"/>
        <w:rPr>
          <w:rFonts w:ascii="Times New Roman" w:hAnsi="Times New Roman" w:cs="Times New Roman"/>
        </w:rPr>
      </w:pPr>
    </w:p>
    <w:p w14:paraId="600FA85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14:paraId="53BAFE48" w14:textId="77777777" w:rsidR="00BD083A" w:rsidRPr="00BD083A" w:rsidRDefault="00BD083A" w:rsidP="00BD083A">
      <w:pPr>
        <w:jc w:val="both"/>
        <w:rPr>
          <w:rFonts w:ascii="Times New Roman" w:hAnsi="Times New Roman" w:cs="Times New Roman"/>
        </w:rPr>
      </w:pPr>
    </w:p>
    <w:p w14:paraId="47B9EBB8" w14:textId="77777777"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14:paraId="4294CA56" w14:textId="77777777" w:rsidR="00BD083A" w:rsidRPr="00BD083A" w:rsidRDefault="00BD083A" w:rsidP="00BD083A">
      <w:pPr>
        <w:jc w:val="both"/>
        <w:rPr>
          <w:rFonts w:ascii="Times New Roman" w:hAnsi="Times New Roman" w:cs="Times New Roman"/>
          <w:b/>
          <w:bCs/>
        </w:rPr>
      </w:pPr>
    </w:p>
    <w:p w14:paraId="61230C9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Мерките, описани по-горе, са с цел възобновяване на професионалния футбол в настоящата специфична ситуация с приемлив от здравна гледна точка риск за всички </w:t>
      </w:r>
      <w:r w:rsidRPr="00BD083A">
        <w:rPr>
          <w:rFonts w:ascii="Times New Roman" w:hAnsi="Times New Roman" w:cs="Times New Roman"/>
        </w:rPr>
        <w:lastRenderedPageBreak/>
        <w:t>участници. Превантивните действия за клубовете, съдиите и останалите лица от процеса включват:</w:t>
      </w:r>
    </w:p>
    <w:p w14:paraId="18A63A3F" w14:textId="77777777"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14:paraId="3C154A5E" w14:textId="77777777"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14:paraId="17D2DCEE" w14:textId="77777777"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Минимизиране на риска от предаване на заразата в съответните географски и климатични условия по време на тренировки и двубои.</w:t>
      </w:r>
    </w:p>
    <w:p w14:paraId="0F7255B4" w14:textId="77777777" w:rsidR="00BD083A" w:rsidRPr="00BD083A" w:rsidRDefault="00BD083A" w:rsidP="00BD083A">
      <w:pPr>
        <w:jc w:val="both"/>
        <w:rPr>
          <w:rFonts w:ascii="Times New Roman" w:hAnsi="Times New Roman" w:cs="Times New Roman"/>
        </w:rPr>
      </w:pPr>
    </w:p>
    <w:p w14:paraId="5265BB25" w14:textId="77777777"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14:paraId="7F065090" w14:textId="77777777" w:rsidR="00BD083A" w:rsidRPr="00BD083A" w:rsidRDefault="00BD083A" w:rsidP="00BD083A">
      <w:pPr>
        <w:jc w:val="both"/>
        <w:rPr>
          <w:rFonts w:ascii="Times New Roman" w:hAnsi="Times New Roman" w:cs="Times New Roman"/>
          <w:b/>
          <w:bCs/>
        </w:rPr>
      </w:pPr>
    </w:p>
    <w:p w14:paraId="304DB081" w14:textId="77777777"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14:paraId="2F791902" w14:textId="77777777" w:rsidR="00BD083A" w:rsidRPr="00BD083A" w:rsidRDefault="00BD083A" w:rsidP="00BD083A">
      <w:pPr>
        <w:jc w:val="both"/>
        <w:rPr>
          <w:rFonts w:ascii="Times New Roman" w:hAnsi="Times New Roman" w:cs="Times New Roman"/>
          <w:b/>
          <w:bCs/>
        </w:rPr>
      </w:pPr>
    </w:p>
    <w:p w14:paraId="53C13AE4" w14:textId="77777777"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14:paraId="36FD1C83" w14:textId="77777777"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p>
    <w:p w14:paraId="273BA5B5" w14:textId="77777777"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p>
    <w:p w14:paraId="3650DB9C" w14:textId="77777777"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Зона 3 – „външната част“ включва всички зони на територията на спортния комплекс под владение на клуба-домакин. Публичното пространство извън тези зони („спортна зона“) попада под юрисдикцията на полицията.</w:t>
      </w:r>
    </w:p>
    <w:p w14:paraId="5705B4C1" w14:textId="77777777"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Максималният брой присъстващи на футболен мач в един и същ момент е 300 души. С цел спазване на задължителния лимит всички групи следва да бъдат сведени до минимален брой. Запалянковци не се допускат в нито една от трите зони, като това е отговорност на клуба-домакин</w:t>
      </w:r>
      <w:r w:rsidRPr="00BD083A">
        <w:rPr>
          <w:rFonts w:ascii="Times New Roman" w:hAnsi="Times New Roman" w:cs="Times New Roman"/>
          <w:lang w:val="en-US"/>
        </w:rPr>
        <w:t>/</w:t>
      </w:r>
      <w:r w:rsidRPr="00BD083A">
        <w:rPr>
          <w:rFonts w:ascii="Times New Roman" w:hAnsi="Times New Roman" w:cs="Times New Roman"/>
        </w:rPr>
        <w:t>организатор.</w:t>
      </w:r>
    </w:p>
    <w:p w14:paraId="10F43C17" w14:textId="77777777"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Максималният брой допускани хора във всяка една от трите зони по едно и също време, е 100. Категорично се забраняват всички опити за нарушаване на правилото и прехвърляне (например – 150 души в Зона 1 и 50 души в Зона 2).</w:t>
      </w:r>
    </w:p>
    <w:p w14:paraId="04B1E805" w14:textId="77777777"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14:paraId="381EBAFE" w14:textId="77777777"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14:paraId="0DF87E70" w14:textId="255C89C5"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Мачовите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14:paraId="11175233" w14:textId="77777777"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Подготвителната работа по време на мачовите дни трябва да приключи преди пристигането на отборите на стадиона.</w:t>
      </w:r>
    </w:p>
    <w:p w14:paraId="46B93B41" w14:textId="19A5EF73" w:rsidR="00BD083A" w:rsidRPr="00541F7C" w:rsidRDefault="008F6E08" w:rsidP="00BD083A">
      <w:pPr>
        <w:pStyle w:val="ListParagraph"/>
        <w:numPr>
          <w:ilvl w:val="0"/>
          <w:numId w:val="4"/>
        </w:numPr>
        <w:jc w:val="both"/>
        <w:rPr>
          <w:rFonts w:ascii="Times New Roman" w:hAnsi="Times New Roman" w:cs="Times New Roman"/>
        </w:rPr>
      </w:pPr>
      <w:r w:rsidRPr="00541F7C">
        <w:rPr>
          <w:rFonts w:ascii="Times New Roman" w:hAnsi="Times New Roman" w:cs="Times New Roman"/>
        </w:rPr>
        <w:t>Допуска се присъствието на представители на медиите и фотографи при спазване на противоепидемични мерки и настаняване в журналистическата ложа през седалка или при спазване на дистанция от 1,5 м. При провеждането на медийни събития к</w:t>
      </w:r>
      <w:r w:rsidR="00BD083A" w:rsidRPr="00541F7C">
        <w:rPr>
          <w:rFonts w:ascii="Times New Roman" w:hAnsi="Times New Roman" w:cs="Times New Roman"/>
        </w:rPr>
        <w:t xml:space="preserve">лубът-домакин </w:t>
      </w:r>
      <w:r w:rsidRPr="00541F7C">
        <w:rPr>
          <w:rFonts w:ascii="Times New Roman" w:hAnsi="Times New Roman" w:cs="Times New Roman"/>
        </w:rPr>
        <w:t>следва да създаде условия за спазване на физическа дистанция между представителите на отборите и представителите на медиите.</w:t>
      </w:r>
      <w:r w:rsidR="00BD083A" w:rsidRPr="00541F7C">
        <w:rPr>
          <w:rFonts w:ascii="Times New Roman" w:hAnsi="Times New Roman" w:cs="Times New Roman"/>
        </w:rPr>
        <w:t xml:space="preserve"> </w:t>
      </w:r>
    </w:p>
    <w:p w14:paraId="4B230674" w14:textId="77777777" w:rsidR="00BD083A" w:rsidRPr="00D03BEA" w:rsidRDefault="00BD083A" w:rsidP="00BD083A">
      <w:pPr>
        <w:pStyle w:val="ListParagraph"/>
        <w:numPr>
          <w:ilvl w:val="0"/>
          <w:numId w:val="4"/>
        </w:numPr>
        <w:jc w:val="both"/>
        <w:rPr>
          <w:rFonts w:ascii="Times New Roman" w:hAnsi="Times New Roman" w:cs="Times New Roman"/>
        </w:rPr>
      </w:pPr>
      <w:r w:rsidRPr="00541F7C">
        <w:rPr>
          <w:rFonts w:ascii="Times New Roman" w:hAnsi="Times New Roman" w:cs="Times New Roman"/>
          <w:bCs/>
        </w:rPr>
        <w:t xml:space="preserve">Мерките и препоръките са съобразени с изискванията на държавните здравни </w:t>
      </w:r>
      <w:r w:rsidRPr="00D03BEA">
        <w:rPr>
          <w:rFonts w:ascii="Times New Roman" w:hAnsi="Times New Roman" w:cs="Times New Roman"/>
          <w:bCs/>
        </w:rPr>
        <w:t>власти към настоящия момент и могат да се променят и актуализират във всеки един момент.</w:t>
      </w:r>
    </w:p>
    <w:p w14:paraId="19BB61D1" w14:textId="77777777"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lastRenderedPageBreak/>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14:paraId="44A441F4" w14:textId="77777777"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14:paraId="6C82FBDD" w14:textId="77777777" w:rsidR="00BD083A" w:rsidRPr="00D03BEA" w:rsidRDefault="00BD083A" w:rsidP="00BD083A">
      <w:pPr>
        <w:pStyle w:val="ListParagraph"/>
        <w:jc w:val="both"/>
        <w:rPr>
          <w:rFonts w:ascii="Times New Roman" w:hAnsi="Times New Roman" w:cs="Times New Roman"/>
        </w:rPr>
      </w:pPr>
    </w:p>
    <w:p w14:paraId="7C5E1E78" w14:textId="77777777" w:rsidR="00BD083A" w:rsidRPr="00D03BEA" w:rsidRDefault="00BD083A" w:rsidP="00BD083A">
      <w:pPr>
        <w:pStyle w:val="ListParagraph"/>
        <w:jc w:val="both"/>
        <w:rPr>
          <w:rFonts w:ascii="Times New Roman" w:hAnsi="Times New Roman" w:cs="Times New Roman"/>
        </w:rPr>
      </w:pPr>
    </w:p>
    <w:p w14:paraId="41C3C985"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1 включва</w:t>
      </w:r>
    </w:p>
    <w:p w14:paraId="0F16CAC3"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14:paraId="786D4D57"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14:paraId="143CECC8"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14:paraId="005476F9"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14:paraId="4364D86B" w14:textId="77777777" w:rsidR="00BD083A" w:rsidRPr="00D03BEA" w:rsidRDefault="00BD083A" w:rsidP="00BD083A">
      <w:pPr>
        <w:jc w:val="both"/>
        <w:rPr>
          <w:rFonts w:ascii="Times New Roman" w:hAnsi="Times New Roman" w:cs="Times New Roman"/>
          <w:bCs/>
        </w:rPr>
      </w:pPr>
    </w:p>
    <w:p w14:paraId="0ECF4FED"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14:paraId="4239EACC"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14:paraId="42F17AB0"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14:paraId="44FC7EF7"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14:paraId="259F9915"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14:paraId="76C07BD0"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14:paraId="515ADBD0" w14:textId="77777777" w:rsidR="00BD083A" w:rsidRPr="00D03BEA" w:rsidRDefault="00BD083A" w:rsidP="00BD083A">
      <w:pPr>
        <w:jc w:val="both"/>
        <w:rPr>
          <w:rFonts w:ascii="Times New Roman" w:hAnsi="Times New Roman" w:cs="Times New Roman"/>
          <w:bCs/>
        </w:rPr>
      </w:pPr>
    </w:p>
    <w:p w14:paraId="25AFA124" w14:textId="77777777" w:rsidR="00BD083A" w:rsidRPr="00D03BEA" w:rsidRDefault="00BD083A" w:rsidP="00BD083A">
      <w:pPr>
        <w:jc w:val="both"/>
        <w:rPr>
          <w:rFonts w:ascii="Times New Roman" w:hAnsi="Times New Roman" w:cs="Times New Roman"/>
          <w:bCs/>
        </w:rPr>
      </w:pPr>
    </w:p>
    <w:p w14:paraId="5DC5AF1A"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14:paraId="03DB6E29"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14:paraId="141DDC16"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14:paraId="5890EC84" w14:textId="77777777" w:rsidR="00BD083A" w:rsidRPr="00D03BEA" w:rsidRDefault="00BD083A" w:rsidP="00BD083A">
      <w:pPr>
        <w:jc w:val="both"/>
        <w:rPr>
          <w:rFonts w:ascii="Times New Roman" w:hAnsi="Times New Roman" w:cs="Times New Roman"/>
          <w:bCs/>
        </w:rPr>
      </w:pPr>
    </w:p>
    <w:p w14:paraId="4ACE6A74" w14:textId="4DF18587" w:rsidR="00BD083A" w:rsidRDefault="00BD083A" w:rsidP="00BD083A">
      <w:pPr>
        <w:jc w:val="both"/>
        <w:rPr>
          <w:rFonts w:ascii="Times New Roman" w:hAnsi="Times New Roman" w:cs="Times New Roman"/>
        </w:rPr>
      </w:pPr>
    </w:p>
    <w:p w14:paraId="459C7D09" w14:textId="1F7598D0" w:rsidR="00677587" w:rsidRDefault="00677587" w:rsidP="00BD083A">
      <w:pPr>
        <w:jc w:val="both"/>
        <w:rPr>
          <w:rFonts w:ascii="Times New Roman" w:hAnsi="Times New Roman" w:cs="Times New Roman"/>
        </w:rPr>
      </w:pPr>
    </w:p>
    <w:p w14:paraId="7D743588" w14:textId="6E3697AB" w:rsidR="00677587" w:rsidRDefault="00677587" w:rsidP="00BD083A">
      <w:pPr>
        <w:jc w:val="both"/>
        <w:rPr>
          <w:rFonts w:ascii="Times New Roman" w:hAnsi="Times New Roman" w:cs="Times New Roman"/>
        </w:rPr>
      </w:pPr>
    </w:p>
    <w:p w14:paraId="3F655F4D" w14:textId="77777777" w:rsidR="00677587" w:rsidRPr="00D03BEA" w:rsidRDefault="00677587" w:rsidP="00BD083A">
      <w:pPr>
        <w:jc w:val="both"/>
        <w:rPr>
          <w:rFonts w:ascii="Times New Roman" w:hAnsi="Times New Roman" w:cs="Times New Roman"/>
        </w:rPr>
      </w:pPr>
    </w:p>
    <w:p w14:paraId="6BD6D08F" w14:textId="77777777" w:rsidR="00BD083A" w:rsidRPr="00BD083A" w:rsidRDefault="00BD083A" w:rsidP="00BD083A">
      <w:pPr>
        <w:jc w:val="both"/>
        <w:rPr>
          <w:rFonts w:ascii="Times New Roman" w:hAnsi="Times New Roman" w:cs="Times New Roman"/>
        </w:rPr>
      </w:pPr>
    </w:p>
    <w:p w14:paraId="2B0BF7C9" w14:textId="77777777"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14:paraId="052D9AFC" w14:textId="77777777" w:rsidR="00BD083A" w:rsidRPr="00BD083A" w:rsidRDefault="00BD083A" w:rsidP="00BD083A">
      <w:pPr>
        <w:jc w:val="both"/>
        <w:rPr>
          <w:rFonts w:ascii="Times New Roman" w:hAnsi="Times New Roman" w:cs="Times New Roman"/>
        </w:rPr>
      </w:pPr>
    </w:p>
    <w:p w14:paraId="419F7B88" w14:textId="77777777"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14:paraId="1E52DCE9" w14:textId="77777777"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756"/>
        <w:gridCol w:w="917"/>
        <w:gridCol w:w="916"/>
        <w:gridCol w:w="916"/>
        <w:gridCol w:w="1587"/>
        <w:gridCol w:w="1090"/>
        <w:gridCol w:w="914"/>
        <w:gridCol w:w="763"/>
      </w:tblGrid>
      <w:tr w:rsidR="00BD083A" w:rsidRPr="00BD083A" w14:paraId="1B73AFEA" w14:textId="77777777" w:rsidTr="00D03BEA">
        <w:tc>
          <w:tcPr>
            <w:tcW w:w="1756" w:type="dxa"/>
          </w:tcPr>
          <w:p w14:paraId="6BF19B94" w14:textId="77777777" w:rsidR="00BD083A" w:rsidRPr="00BD083A" w:rsidRDefault="00BD083A" w:rsidP="00BD083A">
            <w:pPr>
              <w:jc w:val="both"/>
              <w:rPr>
                <w:rFonts w:ascii="Times New Roman" w:hAnsi="Times New Roman" w:cs="Times New Roman"/>
              </w:rPr>
            </w:pPr>
          </w:p>
        </w:tc>
        <w:tc>
          <w:tcPr>
            <w:tcW w:w="917" w:type="dxa"/>
          </w:tcPr>
          <w:p w14:paraId="2EEA5AC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916" w:type="dxa"/>
          </w:tcPr>
          <w:p w14:paraId="6FAA42C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916" w:type="dxa"/>
          </w:tcPr>
          <w:p w14:paraId="71D2055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587" w:type="dxa"/>
          </w:tcPr>
          <w:p w14:paraId="2122FA0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14:paraId="55DE8CE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14:paraId="55D1244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14:paraId="5369C33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14:paraId="7071468C" w14:textId="77777777" w:rsidTr="00D03BEA">
        <w:tc>
          <w:tcPr>
            <w:tcW w:w="1756" w:type="dxa"/>
          </w:tcPr>
          <w:p w14:paraId="403052B0" w14:textId="77777777" w:rsidR="00BD083A" w:rsidRPr="00BD083A" w:rsidRDefault="00BD083A" w:rsidP="00BD083A">
            <w:pPr>
              <w:jc w:val="both"/>
              <w:rPr>
                <w:rFonts w:ascii="Times New Roman" w:hAnsi="Times New Roman" w:cs="Times New Roman"/>
                <w:b/>
                <w:bCs/>
              </w:rPr>
            </w:pPr>
          </w:p>
        </w:tc>
        <w:tc>
          <w:tcPr>
            <w:tcW w:w="917" w:type="dxa"/>
          </w:tcPr>
          <w:p w14:paraId="18E10A0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14:paraId="0C49503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14:paraId="7397C40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14:paraId="2048C75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14:paraId="231348D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14:paraId="35DF295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14:paraId="4D41CD6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14:paraId="65DF56EC" w14:textId="77777777" w:rsidTr="00D03BEA">
        <w:tc>
          <w:tcPr>
            <w:tcW w:w="1756" w:type="dxa"/>
          </w:tcPr>
          <w:p w14:paraId="44AC652A"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14:paraId="24B1E349"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14:paraId="576937FE"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14:paraId="7A95E842"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14:paraId="63FC15C6"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14:paraId="58DC390D"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14:paraId="138585B0"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14:paraId="04665BE0"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14:paraId="4C05759D" w14:textId="77777777" w:rsidTr="00D03BEA">
        <w:tc>
          <w:tcPr>
            <w:tcW w:w="1756" w:type="dxa"/>
          </w:tcPr>
          <w:p w14:paraId="44167E9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14:paraId="2E024A8E" w14:textId="77777777" w:rsidR="00BD083A" w:rsidRPr="00BD083A" w:rsidRDefault="00BD083A" w:rsidP="00BD083A">
            <w:pPr>
              <w:jc w:val="both"/>
              <w:rPr>
                <w:rFonts w:ascii="Times New Roman" w:hAnsi="Times New Roman" w:cs="Times New Roman"/>
              </w:rPr>
            </w:pPr>
          </w:p>
        </w:tc>
        <w:tc>
          <w:tcPr>
            <w:tcW w:w="916" w:type="dxa"/>
          </w:tcPr>
          <w:p w14:paraId="28F3072C" w14:textId="77777777" w:rsidR="00BD083A" w:rsidRPr="00BD083A" w:rsidRDefault="00BD083A" w:rsidP="00BD083A">
            <w:pPr>
              <w:jc w:val="both"/>
              <w:rPr>
                <w:rFonts w:ascii="Times New Roman" w:hAnsi="Times New Roman" w:cs="Times New Roman"/>
              </w:rPr>
            </w:pPr>
          </w:p>
        </w:tc>
        <w:tc>
          <w:tcPr>
            <w:tcW w:w="916" w:type="dxa"/>
          </w:tcPr>
          <w:p w14:paraId="0E66F7CE" w14:textId="77777777" w:rsidR="00BD083A" w:rsidRPr="00BD083A" w:rsidRDefault="00BD083A" w:rsidP="00BD083A">
            <w:pPr>
              <w:jc w:val="both"/>
              <w:rPr>
                <w:rFonts w:ascii="Times New Roman" w:hAnsi="Times New Roman" w:cs="Times New Roman"/>
              </w:rPr>
            </w:pPr>
          </w:p>
        </w:tc>
        <w:tc>
          <w:tcPr>
            <w:tcW w:w="1587" w:type="dxa"/>
          </w:tcPr>
          <w:p w14:paraId="1F3D64F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14:paraId="11581ED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14:paraId="7CA5062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14:paraId="61E93E3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14:paraId="6443950B" w14:textId="77777777" w:rsidTr="00D03BEA">
        <w:tc>
          <w:tcPr>
            <w:tcW w:w="1756" w:type="dxa"/>
          </w:tcPr>
          <w:p w14:paraId="087DDE8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14:paraId="5FCDC5DD" w14:textId="77777777" w:rsidR="00BD083A" w:rsidRPr="00BD083A" w:rsidRDefault="00BD083A" w:rsidP="00BD083A">
            <w:pPr>
              <w:jc w:val="both"/>
              <w:rPr>
                <w:rFonts w:ascii="Times New Roman" w:hAnsi="Times New Roman" w:cs="Times New Roman"/>
              </w:rPr>
            </w:pPr>
          </w:p>
        </w:tc>
        <w:tc>
          <w:tcPr>
            <w:tcW w:w="916" w:type="dxa"/>
          </w:tcPr>
          <w:p w14:paraId="742CA8AB" w14:textId="77777777" w:rsidR="00BD083A" w:rsidRPr="00BD083A" w:rsidRDefault="00BD083A" w:rsidP="00BD083A">
            <w:pPr>
              <w:jc w:val="both"/>
              <w:rPr>
                <w:rFonts w:ascii="Times New Roman" w:hAnsi="Times New Roman" w:cs="Times New Roman"/>
              </w:rPr>
            </w:pPr>
          </w:p>
        </w:tc>
        <w:tc>
          <w:tcPr>
            <w:tcW w:w="916" w:type="dxa"/>
          </w:tcPr>
          <w:p w14:paraId="704F8BD9" w14:textId="77777777" w:rsidR="00BD083A" w:rsidRPr="00BD083A" w:rsidRDefault="00BD083A" w:rsidP="00BD083A">
            <w:pPr>
              <w:jc w:val="both"/>
              <w:rPr>
                <w:rFonts w:ascii="Times New Roman" w:hAnsi="Times New Roman" w:cs="Times New Roman"/>
              </w:rPr>
            </w:pPr>
          </w:p>
        </w:tc>
        <w:tc>
          <w:tcPr>
            <w:tcW w:w="1587" w:type="dxa"/>
          </w:tcPr>
          <w:p w14:paraId="36B4FB0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14:paraId="580FAE8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14:paraId="6CA799E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14:paraId="74C92955" w14:textId="77777777" w:rsidR="00BD083A" w:rsidRPr="00BD083A" w:rsidRDefault="00BD083A" w:rsidP="00BD083A">
            <w:pPr>
              <w:jc w:val="both"/>
              <w:rPr>
                <w:rFonts w:ascii="Times New Roman" w:hAnsi="Times New Roman" w:cs="Times New Roman"/>
              </w:rPr>
            </w:pPr>
          </w:p>
        </w:tc>
      </w:tr>
      <w:tr w:rsidR="00BD083A" w:rsidRPr="00BD083A" w14:paraId="3B4C2C36" w14:textId="77777777" w:rsidTr="00D03BEA">
        <w:tc>
          <w:tcPr>
            <w:tcW w:w="1756" w:type="dxa"/>
          </w:tcPr>
          <w:p w14:paraId="0FB9A7E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14:paraId="606A3741" w14:textId="77777777" w:rsidR="00BD083A" w:rsidRPr="00BD083A" w:rsidRDefault="00BD083A" w:rsidP="00BD083A">
            <w:pPr>
              <w:jc w:val="both"/>
              <w:rPr>
                <w:rFonts w:ascii="Times New Roman" w:hAnsi="Times New Roman" w:cs="Times New Roman"/>
              </w:rPr>
            </w:pPr>
          </w:p>
        </w:tc>
        <w:tc>
          <w:tcPr>
            <w:tcW w:w="916" w:type="dxa"/>
          </w:tcPr>
          <w:p w14:paraId="65D6B49E" w14:textId="77777777" w:rsidR="00BD083A" w:rsidRPr="00BD083A" w:rsidRDefault="00BD083A" w:rsidP="00BD083A">
            <w:pPr>
              <w:jc w:val="both"/>
              <w:rPr>
                <w:rFonts w:ascii="Times New Roman" w:hAnsi="Times New Roman" w:cs="Times New Roman"/>
              </w:rPr>
            </w:pPr>
          </w:p>
        </w:tc>
        <w:tc>
          <w:tcPr>
            <w:tcW w:w="916" w:type="dxa"/>
          </w:tcPr>
          <w:p w14:paraId="78DC02D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14:paraId="2B65CC1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14:paraId="7B53946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14:paraId="50710B8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14:paraId="1BD451A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14:paraId="1EF57598" w14:textId="77777777" w:rsidTr="00D03BEA">
        <w:tc>
          <w:tcPr>
            <w:tcW w:w="1756" w:type="dxa"/>
          </w:tcPr>
          <w:p w14:paraId="7448D93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14:paraId="29C25618" w14:textId="77777777" w:rsidR="00BD083A" w:rsidRPr="00BD083A" w:rsidRDefault="00BD083A" w:rsidP="00BD083A">
            <w:pPr>
              <w:jc w:val="both"/>
              <w:rPr>
                <w:rFonts w:ascii="Times New Roman" w:hAnsi="Times New Roman" w:cs="Times New Roman"/>
              </w:rPr>
            </w:pPr>
          </w:p>
        </w:tc>
        <w:tc>
          <w:tcPr>
            <w:tcW w:w="916" w:type="dxa"/>
          </w:tcPr>
          <w:p w14:paraId="1F6DB043" w14:textId="77777777" w:rsidR="00BD083A" w:rsidRPr="00BD083A" w:rsidRDefault="00BD083A" w:rsidP="00BD083A">
            <w:pPr>
              <w:jc w:val="both"/>
              <w:rPr>
                <w:rFonts w:ascii="Times New Roman" w:hAnsi="Times New Roman" w:cs="Times New Roman"/>
              </w:rPr>
            </w:pPr>
          </w:p>
        </w:tc>
        <w:tc>
          <w:tcPr>
            <w:tcW w:w="916" w:type="dxa"/>
          </w:tcPr>
          <w:p w14:paraId="4E0FB023" w14:textId="77777777" w:rsidR="00BD083A" w:rsidRPr="00BD083A" w:rsidRDefault="00BD083A" w:rsidP="00BD083A">
            <w:pPr>
              <w:jc w:val="both"/>
              <w:rPr>
                <w:rFonts w:ascii="Times New Roman" w:hAnsi="Times New Roman" w:cs="Times New Roman"/>
              </w:rPr>
            </w:pPr>
          </w:p>
        </w:tc>
        <w:tc>
          <w:tcPr>
            <w:tcW w:w="1587" w:type="dxa"/>
          </w:tcPr>
          <w:p w14:paraId="4AE5189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14:paraId="51ED259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14:paraId="11C79EF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14:paraId="322A61C4" w14:textId="77777777" w:rsidR="00BD083A" w:rsidRPr="00BD083A" w:rsidRDefault="00BD083A" w:rsidP="00BD083A">
            <w:pPr>
              <w:jc w:val="both"/>
              <w:rPr>
                <w:rFonts w:ascii="Times New Roman" w:hAnsi="Times New Roman" w:cs="Times New Roman"/>
              </w:rPr>
            </w:pPr>
          </w:p>
        </w:tc>
      </w:tr>
      <w:tr w:rsidR="00BD083A" w:rsidRPr="00BD083A" w14:paraId="47428C90" w14:textId="77777777" w:rsidTr="00D03BEA">
        <w:tc>
          <w:tcPr>
            <w:tcW w:w="1756" w:type="dxa"/>
          </w:tcPr>
          <w:p w14:paraId="49AD167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Служ. на пейката</w:t>
            </w:r>
          </w:p>
        </w:tc>
        <w:tc>
          <w:tcPr>
            <w:tcW w:w="917" w:type="dxa"/>
          </w:tcPr>
          <w:p w14:paraId="1042DF2B" w14:textId="77777777" w:rsidR="00BD083A" w:rsidRPr="00BD083A" w:rsidRDefault="00BD083A" w:rsidP="00BD083A">
            <w:pPr>
              <w:jc w:val="both"/>
              <w:rPr>
                <w:rFonts w:ascii="Times New Roman" w:hAnsi="Times New Roman" w:cs="Times New Roman"/>
              </w:rPr>
            </w:pPr>
          </w:p>
        </w:tc>
        <w:tc>
          <w:tcPr>
            <w:tcW w:w="916" w:type="dxa"/>
          </w:tcPr>
          <w:p w14:paraId="70784099" w14:textId="77777777" w:rsidR="00BD083A" w:rsidRPr="00BD083A" w:rsidRDefault="00BD083A" w:rsidP="00BD083A">
            <w:pPr>
              <w:jc w:val="both"/>
              <w:rPr>
                <w:rFonts w:ascii="Times New Roman" w:hAnsi="Times New Roman" w:cs="Times New Roman"/>
              </w:rPr>
            </w:pPr>
          </w:p>
        </w:tc>
        <w:tc>
          <w:tcPr>
            <w:tcW w:w="916" w:type="dxa"/>
          </w:tcPr>
          <w:p w14:paraId="50530E77" w14:textId="77777777" w:rsidR="00BD083A" w:rsidRPr="00BD083A" w:rsidRDefault="00BD083A" w:rsidP="00BD083A">
            <w:pPr>
              <w:jc w:val="both"/>
              <w:rPr>
                <w:rFonts w:ascii="Times New Roman" w:hAnsi="Times New Roman" w:cs="Times New Roman"/>
              </w:rPr>
            </w:pPr>
          </w:p>
        </w:tc>
        <w:tc>
          <w:tcPr>
            <w:tcW w:w="1587" w:type="dxa"/>
          </w:tcPr>
          <w:p w14:paraId="1D5EBFD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14:paraId="56F1DE4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14:paraId="17E89DA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14:paraId="51F536C2" w14:textId="77777777" w:rsidR="00BD083A" w:rsidRPr="00BD083A" w:rsidRDefault="00BD083A" w:rsidP="00BD083A">
            <w:pPr>
              <w:jc w:val="both"/>
              <w:rPr>
                <w:rFonts w:ascii="Times New Roman" w:hAnsi="Times New Roman" w:cs="Times New Roman"/>
              </w:rPr>
            </w:pPr>
          </w:p>
        </w:tc>
      </w:tr>
      <w:tr w:rsidR="00BD083A" w:rsidRPr="00BD083A" w14:paraId="66B8EC7D" w14:textId="77777777" w:rsidTr="00D03BEA">
        <w:tc>
          <w:tcPr>
            <w:tcW w:w="1756" w:type="dxa"/>
          </w:tcPr>
          <w:p w14:paraId="5F17533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14:paraId="1CE05C32" w14:textId="77777777" w:rsidR="00BD083A" w:rsidRPr="00BD083A" w:rsidRDefault="00BD083A" w:rsidP="00BD083A">
            <w:pPr>
              <w:jc w:val="both"/>
              <w:rPr>
                <w:rFonts w:ascii="Times New Roman" w:hAnsi="Times New Roman" w:cs="Times New Roman"/>
              </w:rPr>
            </w:pPr>
          </w:p>
        </w:tc>
        <w:tc>
          <w:tcPr>
            <w:tcW w:w="916" w:type="dxa"/>
          </w:tcPr>
          <w:p w14:paraId="663D9D43" w14:textId="77777777" w:rsidR="00BD083A" w:rsidRPr="00BD083A" w:rsidRDefault="00BD083A" w:rsidP="00BD083A">
            <w:pPr>
              <w:jc w:val="both"/>
              <w:rPr>
                <w:rFonts w:ascii="Times New Roman" w:hAnsi="Times New Roman" w:cs="Times New Roman"/>
              </w:rPr>
            </w:pPr>
          </w:p>
        </w:tc>
        <w:tc>
          <w:tcPr>
            <w:tcW w:w="916" w:type="dxa"/>
          </w:tcPr>
          <w:p w14:paraId="64C70EE5" w14:textId="77777777" w:rsidR="00BD083A" w:rsidRPr="00BD083A" w:rsidRDefault="00BD083A" w:rsidP="00BD083A">
            <w:pPr>
              <w:jc w:val="both"/>
              <w:rPr>
                <w:rFonts w:ascii="Times New Roman" w:hAnsi="Times New Roman" w:cs="Times New Roman"/>
              </w:rPr>
            </w:pPr>
          </w:p>
        </w:tc>
        <w:tc>
          <w:tcPr>
            <w:tcW w:w="1587" w:type="dxa"/>
          </w:tcPr>
          <w:p w14:paraId="4393553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14:paraId="0637DEC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14:paraId="286AC8B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14:paraId="23A4074D" w14:textId="77777777" w:rsidR="00BD083A" w:rsidRPr="00BD083A" w:rsidRDefault="00BD083A" w:rsidP="00BD083A">
            <w:pPr>
              <w:jc w:val="both"/>
              <w:rPr>
                <w:rFonts w:ascii="Times New Roman" w:hAnsi="Times New Roman" w:cs="Times New Roman"/>
              </w:rPr>
            </w:pPr>
          </w:p>
        </w:tc>
      </w:tr>
      <w:tr w:rsidR="00BD083A" w:rsidRPr="00BD083A" w14:paraId="74249C99" w14:textId="77777777" w:rsidTr="00D03BEA">
        <w:tc>
          <w:tcPr>
            <w:tcW w:w="1756" w:type="dxa"/>
          </w:tcPr>
          <w:p w14:paraId="5F55573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14:paraId="6800CB93" w14:textId="77777777" w:rsidR="00BD083A" w:rsidRPr="00BD083A" w:rsidRDefault="00BD083A" w:rsidP="00BD083A">
            <w:pPr>
              <w:jc w:val="both"/>
              <w:rPr>
                <w:rFonts w:ascii="Times New Roman" w:hAnsi="Times New Roman" w:cs="Times New Roman"/>
              </w:rPr>
            </w:pPr>
          </w:p>
        </w:tc>
        <w:tc>
          <w:tcPr>
            <w:tcW w:w="916" w:type="dxa"/>
          </w:tcPr>
          <w:p w14:paraId="018EAF62" w14:textId="77777777" w:rsidR="00BD083A" w:rsidRPr="00BD083A" w:rsidRDefault="00BD083A" w:rsidP="00BD083A">
            <w:pPr>
              <w:jc w:val="both"/>
              <w:rPr>
                <w:rFonts w:ascii="Times New Roman" w:hAnsi="Times New Roman" w:cs="Times New Roman"/>
              </w:rPr>
            </w:pPr>
          </w:p>
        </w:tc>
        <w:tc>
          <w:tcPr>
            <w:tcW w:w="916" w:type="dxa"/>
          </w:tcPr>
          <w:p w14:paraId="59EAE212" w14:textId="77777777" w:rsidR="00BD083A" w:rsidRPr="00BD083A" w:rsidRDefault="00BD083A" w:rsidP="00BD083A">
            <w:pPr>
              <w:jc w:val="both"/>
              <w:rPr>
                <w:rFonts w:ascii="Times New Roman" w:hAnsi="Times New Roman" w:cs="Times New Roman"/>
              </w:rPr>
            </w:pPr>
          </w:p>
        </w:tc>
        <w:tc>
          <w:tcPr>
            <w:tcW w:w="1587" w:type="dxa"/>
          </w:tcPr>
          <w:p w14:paraId="22EFB17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14:paraId="6078213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14:paraId="7B9FD01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14:paraId="3CFDEAC7" w14:textId="77777777" w:rsidR="00BD083A" w:rsidRPr="00BD083A" w:rsidRDefault="00BD083A" w:rsidP="00BD083A">
            <w:pPr>
              <w:jc w:val="both"/>
              <w:rPr>
                <w:rFonts w:ascii="Times New Roman" w:hAnsi="Times New Roman" w:cs="Times New Roman"/>
              </w:rPr>
            </w:pPr>
          </w:p>
        </w:tc>
      </w:tr>
      <w:tr w:rsidR="00BD083A" w:rsidRPr="00BD083A" w14:paraId="0B78A409" w14:textId="77777777" w:rsidTr="00D03BEA">
        <w:tc>
          <w:tcPr>
            <w:tcW w:w="1756" w:type="dxa"/>
          </w:tcPr>
          <w:p w14:paraId="3B987E4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14:paraId="64319527" w14:textId="77777777" w:rsidR="00BD083A" w:rsidRPr="00BD083A" w:rsidRDefault="00BD083A" w:rsidP="00BD083A">
            <w:pPr>
              <w:jc w:val="both"/>
              <w:rPr>
                <w:rFonts w:ascii="Times New Roman" w:hAnsi="Times New Roman" w:cs="Times New Roman"/>
              </w:rPr>
            </w:pPr>
          </w:p>
        </w:tc>
        <w:tc>
          <w:tcPr>
            <w:tcW w:w="916" w:type="dxa"/>
          </w:tcPr>
          <w:p w14:paraId="5D33E2D1" w14:textId="77777777" w:rsidR="00BD083A" w:rsidRPr="00BD083A" w:rsidRDefault="00BD083A" w:rsidP="00BD083A">
            <w:pPr>
              <w:jc w:val="both"/>
              <w:rPr>
                <w:rFonts w:ascii="Times New Roman" w:hAnsi="Times New Roman" w:cs="Times New Roman"/>
              </w:rPr>
            </w:pPr>
          </w:p>
        </w:tc>
        <w:tc>
          <w:tcPr>
            <w:tcW w:w="916" w:type="dxa"/>
          </w:tcPr>
          <w:p w14:paraId="2A914A1D" w14:textId="77777777" w:rsidR="00BD083A" w:rsidRPr="00BD083A" w:rsidRDefault="00BD083A" w:rsidP="00BD083A">
            <w:pPr>
              <w:jc w:val="both"/>
              <w:rPr>
                <w:rFonts w:ascii="Times New Roman" w:hAnsi="Times New Roman" w:cs="Times New Roman"/>
              </w:rPr>
            </w:pPr>
          </w:p>
        </w:tc>
        <w:tc>
          <w:tcPr>
            <w:tcW w:w="1587" w:type="dxa"/>
          </w:tcPr>
          <w:p w14:paraId="22D4FA6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14:paraId="5F96056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14:paraId="195AE43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14:paraId="4EF0EB1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14:paraId="2EA43594" w14:textId="77777777" w:rsidTr="00D03BEA">
        <w:tc>
          <w:tcPr>
            <w:tcW w:w="1756" w:type="dxa"/>
          </w:tcPr>
          <w:p w14:paraId="2E39A15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14:paraId="73EF9005" w14:textId="77777777" w:rsidR="00BD083A" w:rsidRPr="00BD083A" w:rsidRDefault="00BD083A" w:rsidP="00BD083A">
            <w:pPr>
              <w:jc w:val="both"/>
              <w:rPr>
                <w:rFonts w:ascii="Times New Roman" w:hAnsi="Times New Roman" w:cs="Times New Roman"/>
              </w:rPr>
            </w:pPr>
          </w:p>
        </w:tc>
        <w:tc>
          <w:tcPr>
            <w:tcW w:w="916" w:type="dxa"/>
          </w:tcPr>
          <w:p w14:paraId="487514F7" w14:textId="77777777" w:rsidR="00BD083A" w:rsidRPr="00BD083A" w:rsidRDefault="00BD083A" w:rsidP="00BD083A">
            <w:pPr>
              <w:jc w:val="both"/>
              <w:rPr>
                <w:rFonts w:ascii="Times New Roman" w:hAnsi="Times New Roman" w:cs="Times New Roman"/>
              </w:rPr>
            </w:pPr>
          </w:p>
        </w:tc>
        <w:tc>
          <w:tcPr>
            <w:tcW w:w="916" w:type="dxa"/>
          </w:tcPr>
          <w:p w14:paraId="4EB21907" w14:textId="77777777" w:rsidR="00BD083A" w:rsidRPr="00BD083A" w:rsidRDefault="00BD083A" w:rsidP="00BD083A">
            <w:pPr>
              <w:jc w:val="both"/>
              <w:rPr>
                <w:rFonts w:ascii="Times New Roman" w:hAnsi="Times New Roman" w:cs="Times New Roman"/>
              </w:rPr>
            </w:pPr>
          </w:p>
        </w:tc>
        <w:tc>
          <w:tcPr>
            <w:tcW w:w="1587" w:type="dxa"/>
          </w:tcPr>
          <w:p w14:paraId="2176FE7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14:paraId="6D0C8AF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14:paraId="153C3C5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14:paraId="42E38CFA" w14:textId="77777777" w:rsidR="00BD083A" w:rsidRPr="00BD083A" w:rsidRDefault="00BD083A" w:rsidP="00BD083A">
            <w:pPr>
              <w:jc w:val="both"/>
              <w:rPr>
                <w:rFonts w:ascii="Times New Roman" w:hAnsi="Times New Roman" w:cs="Times New Roman"/>
              </w:rPr>
            </w:pPr>
          </w:p>
        </w:tc>
      </w:tr>
      <w:tr w:rsidR="00BD083A" w:rsidRPr="00BD083A" w14:paraId="24FB87C5" w14:textId="77777777" w:rsidTr="00D03BEA">
        <w:tc>
          <w:tcPr>
            <w:tcW w:w="1756" w:type="dxa"/>
          </w:tcPr>
          <w:p w14:paraId="6CA831A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lastRenderedPageBreak/>
              <w:t>Медицински лица</w:t>
            </w:r>
          </w:p>
        </w:tc>
        <w:tc>
          <w:tcPr>
            <w:tcW w:w="917" w:type="dxa"/>
          </w:tcPr>
          <w:p w14:paraId="0B869B8F" w14:textId="77777777" w:rsidR="00BD083A" w:rsidRPr="00BD083A" w:rsidRDefault="00BD083A" w:rsidP="00BD083A">
            <w:pPr>
              <w:jc w:val="both"/>
              <w:rPr>
                <w:rFonts w:ascii="Times New Roman" w:hAnsi="Times New Roman" w:cs="Times New Roman"/>
              </w:rPr>
            </w:pPr>
          </w:p>
        </w:tc>
        <w:tc>
          <w:tcPr>
            <w:tcW w:w="916" w:type="dxa"/>
          </w:tcPr>
          <w:p w14:paraId="460A6B08" w14:textId="77777777" w:rsidR="00BD083A" w:rsidRPr="00BD083A" w:rsidRDefault="00BD083A" w:rsidP="00BD083A">
            <w:pPr>
              <w:jc w:val="both"/>
              <w:rPr>
                <w:rFonts w:ascii="Times New Roman" w:hAnsi="Times New Roman" w:cs="Times New Roman"/>
              </w:rPr>
            </w:pPr>
          </w:p>
        </w:tc>
        <w:tc>
          <w:tcPr>
            <w:tcW w:w="916" w:type="dxa"/>
          </w:tcPr>
          <w:p w14:paraId="18B8E095" w14:textId="77777777" w:rsidR="00BD083A" w:rsidRPr="00BD083A" w:rsidRDefault="00BD083A" w:rsidP="00BD083A">
            <w:pPr>
              <w:jc w:val="both"/>
              <w:rPr>
                <w:rFonts w:ascii="Times New Roman" w:hAnsi="Times New Roman" w:cs="Times New Roman"/>
              </w:rPr>
            </w:pPr>
          </w:p>
        </w:tc>
        <w:tc>
          <w:tcPr>
            <w:tcW w:w="1587" w:type="dxa"/>
          </w:tcPr>
          <w:p w14:paraId="078C835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14:paraId="3497072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14:paraId="20F9601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14:paraId="19E944A7" w14:textId="77777777" w:rsidR="00BD083A" w:rsidRPr="00BD083A" w:rsidRDefault="00BD083A" w:rsidP="00BD083A">
            <w:pPr>
              <w:jc w:val="both"/>
              <w:rPr>
                <w:rFonts w:ascii="Times New Roman" w:hAnsi="Times New Roman" w:cs="Times New Roman"/>
              </w:rPr>
            </w:pPr>
          </w:p>
        </w:tc>
      </w:tr>
      <w:tr w:rsidR="00BD083A" w:rsidRPr="00BD083A" w14:paraId="02433F56" w14:textId="77777777" w:rsidTr="00D03BEA">
        <w:tc>
          <w:tcPr>
            <w:tcW w:w="1756" w:type="dxa"/>
          </w:tcPr>
          <w:p w14:paraId="609466E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14:paraId="383BCF88" w14:textId="77777777" w:rsidR="00BD083A" w:rsidRPr="00BD083A" w:rsidRDefault="00BD083A" w:rsidP="00BD083A">
            <w:pPr>
              <w:jc w:val="both"/>
              <w:rPr>
                <w:rFonts w:ascii="Times New Roman" w:hAnsi="Times New Roman" w:cs="Times New Roman"/>
              </w:rPr>
            </w:pPr>
          </w:p>
        </w:tc>
        <w:tc>
          <w:tcPr>
            <w:tcW w:w="916" w:type="dxa"/>
          </w:tcPr>
          <w:p w14:paraId="69956FAB" w14:textId="77777777" w:rsidR="00BD083A" w:rsidRPr="00BD083A" w:rsidRDefault="00BD083A" w:rsidP="00BD083A">
            <w:pPr>
              <w:jc w:val="both"/>
              <w:rPr>
                <w:rFonts w:ascii="Times New Roman" w:hAnsi="Times New Roman" w:cs="Times New Roman"/>
              </w:rPr>
            </w:pPr>
          </w:p>
        </w:tc>
        <w:tc>
          <w:tcPr>
            <w:tcW w:w="916" w:type="dxa"/>
          </w:tcPr>
          <w:p w14:paraId="24E9D61A" w14:textId="77777777" w:rsidR="00BD083A" w:rsidRPr="00BD083A" w:rsidRDefault="00BD083A" w:rsidP="00BD083A">
            <w:pPr>
              <w:jc w:val="both"/>
              <w:rPr>
                <w:rFonts w:ascii="Times New Roman" w:hAnsi="Times New Roman" w:cs="Times New Roman"/>
              </w:rPr>
            </w:pPr>
          </w:p>
        </w:tc>
        <w:tc>
          <w:tcPr>
            <w:tcW w:w="1587" w:type="dxa"/>
          </w:tcPr>
          <w:p w14:paraId="39C77B4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14:paraId="34D08EA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14:paraId="3FFEA52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14:paraId="2712408E" w14:textId="77777777" w:rsidR="00BD083A" w:rsidRPr="00BD083A" w:rsidRDefault="00BD083A" w:rsidP="00BD083A">
            <w:pPr>
              <w:jc w:val="both"/>
              <w:rPr>
                <w:rFonts w:ascii="Times New Roman" w:hAnsi="Times New Roman" w:cs="Times New Roman"/>
              </w:rPr>
            </w:pPr>
          </w:p>
        </w:tc>
      </w:tr>
      <w:tr w:rsidR="00BD083A" w:rsidRPr="00BD083A" w14:paraId="361F4269" w14:textId="77777777" w:rsidTr="00D03BEA">
        <w:tc>
          <w:tcPr>
            <w:tcW w:w="1756" w:type="dxa"/>
          </w:tcPr>
          <w:p w14:paraId="68E17F1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14:paraId="2DD6503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14:paraId="11CFD57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14:paraId="6D3D631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14:paraId="670F44E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14:paraId="4FD3C40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14:paraId="0A137C5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14:paraId="2896A40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14:paraId="077F9F66" w14:textId="77777777" w:rsidTr="00D03BEA">
        <w:tc>
          <w:tcPr>
            <w:tcW w:w="1756" w:type="dxa"/>
          </w:tcPr>
          <w:p w14:paraId="684393E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14:paraId="038D017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14:paraId="537F280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14:paraId="5030361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14:paraId="6496FE9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14:paraId="0FB2E87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14:paraId="5D8BDFE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14:paraId="5A18E11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14:paraId="6FB11CB3" w14:textId="77777777" w:rsidTr="00D03BEA">
        <w:tc>
          <w:tcPr>
            <w:tcW w:w="1756" w:type="dxa"/>
          </w:tcPr>
          <w:p w14:paraId="4612CB72" w14:textId="77777777"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14:paraId="5A13A184" w14:textId="77777777" w:rsidR="00BD083A" w:rsidRPr="00BD083A" w:rsidRDefault="00BD083A" w:rsidP="00BD083A">
            <w:pPr>
              <w:jc w:val="both"/>
              <w:rPr>
                <w:rFonts w:ascii="Times New Roman" w:hAnsi="Times New Roman" w:cs="Times New Roman"/>
                <w:color w:val="000000" w:themeColor="text1"/>
              </w:rPr>
            </w:pPr>
          </w:p>
        </w:tc>
        <w:tc>
          <w:tcPr>
            <w:tcW w:w="916" w:type="dxa"/>
          </w:tcPr>
          <w:p w14:paraId="3E281B45" w14:textId="77777777" w:rsidR="00BD083A" w:rsidRPr="00BD083A" w:rsidRDefault="00BD083A" w:rsidP="00BD083A">
            <w:pPr>
              <w:jc w:val="both"/>
              <w:rPr>
                <w:rFonts w:ascii="Times New Roman" w:hAnsi="Times New Roman" w:cs="Times New Roman"/>
                <w:color w:val="000000" w:themeColor="text1"/>
              </w:rPr>
            </w:pPr>
          </w:p>
        </w:tc>
        <w:tc>
          <w:tcPr>
            <w:tcW w:w="916" w:type="dxa"/>
          </w:tcPr>
          <w:p w14:paraId="23AB0980" w14:textId="77777777"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14:paraId="73982866" w14:textId="77777777"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14:paraId="2F52B409" w14:textId="77777777"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14:paraId="12D1952A" w14:textId="77777777"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14:paraId="0D542236" w14:textId="77777777" w:rsidR="00BD083A" w:rsidRPr="00BD083A" w:rsidRDefault="00BD083A" w:rsidP="00BD083A">
            <w:pPr>
              <w:jc w:val="both"/>
              <w:rPr>
                <w:rFonts w:ascii="Times New Roman" w:hAnsi="Times New Roman" w:cs="Times New Roman"/>
                <w:color w:val="000000" w:themeColor="text1"/>
              </w:rPr>
            </w:pPr>
          </w:p>
        </w:tc>
      </w:tr>
      <w:tr w:rsidR="00BD083A" w:rsidRPr="00BD083A" w14:paraId="7A49103D" w14:textId="77777777" w:rsidTr="00D03BEA">
        <w:tc>
          <w:tcPr>
            <w:tcW w:w="1756" w:type="dxa"/>
          </w:tcPr>
          <w:p w14:paraId="78A6E9D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14:paraId="3667111D" w14:textId="77777777" w:rsidR="00BD083A" w:rsidRPr="00BD083A" w:rsidRDefault="00BD083A" w:rsidP="00BD083A">
            <w:pPr>
              <w:jc w:val="both"/>
              <w:rPr>
                <w:rFonts w:ascii="Times New Roman" w:hAnsi="Times New Roman" w:cs="Times New Roman"/>
              </w:rPr>
            </w:pPr>
          </w:p>
        </w:tc>
        <w:tc>
          <w:tcPr>
            <w:tcW w:w="916" w:type="dxa"/>
          </w:tcPr>
          <w:p w14:paraId="2B085E2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14:paraId="7B11B99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14:paraId="720AB0F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14:paraId="1F35154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14:paraId="527F361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14:paraId="754BDC2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14:paraId="6000F928" w14:textId="77777777" w:rsidR="00BD083A" w:rsidRPr="00BD083A" w:rsidRDefault="00BD083A" w:rsidP="00BD083A">
      <w:pPr>
        <w:jc w:val="both"/>
        <w:rPr>
          <w:rFonts w:ascii="Times New Roman" w:hAnsi="Times New Roman" w:cs="Times New Roman"/>
        </w:rPr>
      </w:pPr>
    </w:p>
    <w:p w14:paraId="20635D4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14:paraId="1EFD6BC5" w14:textId="77777777"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2</w:t>
      </w:r>
    </w:p>
    <w:p w14:paraId="7B1C2048" w14:textId="77777777"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593"/>
        <w:gridCol w:w="1062"/>
        <w:gridCol w:w="1062"/>
        <w:gridCol w:w="1062"/>
        <w:gridCol w:w="1418"/>
        <w:gridCol w:w="1095"/>
        <w:gridCol w:w="1058"/>
        <w:gridCol w:w="1058"/>
      </w:tblGrid>
      <w:tr w:rsidR="00BD083A" w:rsidRPr="00BD083A" w14:paraId="37A721C4" w14:textId="77777777" w:rsidTr="00D03BEA">
        <w:tc>
          <w:tcPr>
            <w:tcW w:w="1126" w:type="dxa"/>
          </w:tcPr>
          <w:p w14:paraId="010F6172" w14:textId="77777777" w:rsidR="00BD083A" w:rsidRPr="00BD083A" w:rsidRDefault="00BD083A" w:rsidP="00BD083A">
            <w:pPr>
              <w:jc w:val="both"/>
              <w:rPr>
                <w:rFonts w:ascii="Times New Roman" w:hAnsi="Times New Roman" w:cs="Times New Roman"/>
              </w:rPr>
            </w:pPr>
          </w:p>
        </w:tc>
        <w:tc>
          <w:tcPr>
            <w:tcW w:w="1126" w:type="dxa"/>
          </w:tcPr>
          <w:p w14:paraId="461A0C7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126" w:type="dxa"/>
          </w:tcPr>
          <w:p w14:paraId="705DC21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126" w:type="dxa"/>
          </w:tcPr>
          <w:p w14:paraId="57ECF2B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126" w:type="dxa"/>
          </w:tcPr>
          <w:p w14:paraId="3828D74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14:paraId="11D6EB5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14:paraId="7D0E9BA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14:paraId="347640F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14:paraId="6B0E5729" w14:textId="77777777" w:rsidTr="00D03BEA">
        <w:tc>
          <w:tcPr>
            <w:tcW w:w="1126" w:type="dxa"/>
          </w:tcPr>
          <w:p w14:paraId="21C73479" w14:textId="77777777" w:rsidR="00BD083A" w:rsidRPr="00BD083A" w:rsidRDefault="00BD083A" w:rsidP="00BD083A">
            <w:pPr>
              <w:jc w:val="both"/>
              <w:rPr>
                <w:rFonts w:ascii="Times New Roman" w:hAnsi="Times New Roman" w:cs="Times New Roman"/>
                <w:b/>
                <w:bCs/>
              </w:rPr>
            </w:pPr>
          </w:p>
        </w:tc>
        <w:tc>
          <w:tcPr>
            <w:tcW w:w="1126" w:type="dxa"/>
          </w:tcPr>
          <w:p w14:paraId="7234B86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14:paraId="6B926AC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14:paraId="6B184D8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14:paraId="1E64300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14:paraId="0492741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14:paraId="017CC5D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14:paraId="2ABE8C0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14:paraId="1207E724" w14:textId="77777777" w:rsidTr="00D03BEA">
        <w:tc>
          <w:tcPr>
            <w:tcW w:w="1126" w:type="dxa"/>
          </w:tcPr>
          <w:p w14:paraId="20329FD8"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14:paraId="512AD88A"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14:paraId="73C21360"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14:paraId="776E43A1"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14:paraId="5C257E22"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14:paraId="2564C7ED"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14:paraId="2656A651"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14:paraId="65373562"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14:paraId="3AF772D7" w14:textId="77777777" w:rsidTr="00D03BEA">
        <w:tc>
          <w:tcPr>
            <w:tcW w:w="1126" w:type="dxa"/>
          </w:tcPr>
          <w:p w14:paraId="543B113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14:paraId="790F58B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14:paraId="5CCB757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14:paraId="0466425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14:paraId="620C54A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14:paraId="0E18825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14:paraId="5D4CAD6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14:paraId="61A6116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14:paraId="7653A961" w14:textId="77777777" w:rsidTr="00D03BEA">
        <w:tc>
          <w:tcPr>
            <w:tcW w:w="1126" w:type="dxa"/>
          </w:tcPr>
          <w:p w14:paraId="41FD7FB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14:paraId="35187E1F" w14:textId="77777777" w:rsidR="00BD083A" w:rsidRPr="00BD083A" w:rsidRDefault="00BD083A" w:rsidP="00BD083A">
            <w:pPr>
              <w:jc w:val="both"/>
              <w:rPr>
                <w:rFonts w:ascii="Times New Roman" w:hAnsi="Times New Roman" w:cs="Times New Roman"/>
              </w:rPr>
            </w:pPr>
          </w:p>
        </w:tc>
        <w:tc>
          <w:tcPr>
            <w:tcW w:w="1126" w:type="dxa"/>
          </w:tcPr>
          <w:p w14:paraId="07AB366B" w14:textId="77777777" w:rsidR="00BD083A" w:rsidRPr="00BD083A" w:rsidRDefault="00BD083A" w:rsidP="00BD083A">
            <w:pPr>
              <w:jc w:val="both"/>
              <w:rPr>
                <w:rFonts w:ascii="Times New Roman" w:hAnsi="Times New Roman" w:cs="Times New Roman"/>
              </w:rPr>
            </w:pPr>
          </w:p>
        </w:tc>
        <w:tc>
          <w:tcPr>
            <w:tcW w:w="1126" w:type="dxa"/>
          </w:tcPr>
          <w:p w14:paraId="4E53617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14:paraId="6FCEEDB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14:paraId="70827D5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14:paraId="59104A9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14:paraId="610ACC7C" w14:textId="77777777" w:rsidR="00BD083A" w:rsidRPr="00BD083A" w:rsidRDefault="00BD083A" w:rsidP="00BD083A">
            <w:pPr>
              <w:jc w:val="both"/>
              <w:rPr>
                <w:rFonts w:ascii="Times New Roman" w:hAnsi="Times New Roman" w:cs="Times New Roman"/>
              </w:rPr>
            </w:pPr>
          </w:p>
        </w:tc>
      </w:tr>
      <w:tr w:rsidR="00BD083A" w:rsidRPr="00BD083A" w14:paraId="5C84EC35" w14:textId="77777777" w:rsidTr="00D03BEA">
        <w:tc>
          <w:tcPr>
            <w:tcW w:w="1126" w:type="dxa"/>
          </w:tcPr>
          <w:p w14:paraId="0295E38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14:paraId="4B4589AE" w14:textId="77777777" w:rsidR="00BD083A" w:rsidRPr="00BD083A" w:rsidRDefault="00BD083A" w:rsidP="00BD083A">
            <w:pPr>
              <w:jc w:val="both"/>
              <w:rPr>
                <w:rFonts w:ascii="Times New Roman" w:hAnsi="Times New Roman" w:cs="Times New Roman"/>
              </w:rPr>
            </w:pPr>
          </w:p>
        </w:tc>
        <w:tc>
          <w:tcPr>
            <w:tcW w:w="1126" w:type="dxa"/>
          </w:tcPr>
          <w:p w14:paraId="45BFAC6F" w14:textId="77777777" w:rsidR="00BD083A" w:rsidRPr="00BD083A" w:rsidRDefault="00BD083A" w:rsidP="00BD083A">
            <w:pPr>
              <w:jc w:val="both"/>
              <w:rPr>
                <w:rFonts w:ascii="Times New Roman" w:hAnsi="Times New Roman" w:cs="Times New Roman"/>
              </w:rPr>
            </w:pPr>
          </w:p>
        </w:tc>
        <w:tc>
          <w:tcPr>
            <w:tcW w:w="1126" w:type="dxa"/>
          </w:tcPr>
          <w:p w14:paraId="6546EF1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14:paraId="6D4F649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14:paraId="19D25B1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14:paraId="35FCFBE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14:paraId="45580357" w14:textId="77777777" w:rsidR="00BD083A" w:rsidRPr="00BD083A" w:rsidRDefault="00BD083A" w:rsidP="00BD083A">
            <w:pPr>
              <w:jc w:val="both"/>
              <w:rPr>
                <w:rFonts w:ascii="Times New Roman" w:hAnsi="Times New Roman" w:cs="Times New Roman"/>
              </w:rPr>
            </w:pPr>
          </w:p>
        </w:tc>
      </w:tr>
      <w:tr w:rsidR="00BD083A" w:rsidRPr="00BD083A" w14:paraId="2B659C5F" w14:textId="77777777" w:rsidTr="00D03BEA">
        <w:tc>
          <w:tcPr>
            <w:tcW w:w="1126" w:type="dxa"/>
          </w:tcPr>
          <w:p w14:paraId="726691A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14:paraId="63EEC327" w14:textId="77777777" w:rsidR="00BD083A" w:rsidRPr="00BD083A" w:rsidRDefault="00BD083A" w:rsidP="00BD083A">
            <w:pPr>
              <w:jc w:val="both"/>
              <w:rPr>
                <w:rFonts w:ascii="Times New Roman" w:hAnsi="Times New Roman" w:cs="Times New Roman"/>
              </w:rPr>
            </w:pPr>
          </w:p>
        </w:tc>
        <w:tc>
          <w:tcPr>
            <w:tcW w:w="1126" w:type="dxa"/>
          </w:tcPr>
          <w:p w14:paraId="59C1A960" w14:textId="77777777" w:rsidR="00BD083A" w:rsidRPr="00BD083A" w:rsidRDefault="00BD083A" w:rsidP="00BD083A">
            <w:pPr>
              <w:jc w:val="both"/>
              <w:rPr>
                <w:rFonts w:ascii="Times New Roman" w:hAnsi="Times New Roman" w:cs="Times New Roman"/>
              </w:rPr>
            </w:pPr>
          </w:p>
        </w:tc>
        <w:tc>
          <w:tcPr>
            <w:tcW w:w="1126" w:type="dxa"/>
          </w:tcPr>
          <w:p w14:paraId="758BAB8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14:paraId="0A404A3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14:paraId="5F6BD04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14:paraId="4623469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14:paraId="52589554" w14:textId="77777777" w:rsidR="00BD083A" w:rsidRPr="00BD083A" w:rsidRDefault="00BD083A" w:rsidP="00BD083A">
            <w:pPr>
              <w:jc w:val="both"/>
              <w:rPr>
                <w:rFonts w:ascii="Times New Roman" w:hAnsi="Times New Roman" w:cs="Times New Roman"/>
              </w:rPr>
            </w:pPr>
          </w:p>
        </w:tc>
      </w:tr>
      <w:tr w:rsidR="00BD083A" w:rsidRPr="00BD083A" w14:paraId="196ADA46" w14:textId="77777777" w:rsidTr="00D03BEA">
        <w:tc>
          <w:tcPr>
            <w:tcW w:w="1126" w:type="dxa"/>
          </w:tcPr>
          <w:p w14:paraId="742CAEB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Служ. стадион</w:t>
            </w:r>
          </w:p>
        </w:tc>
        <w:tc>
          <w:tcPr>
            <w:tcW w:w="1126" w:type="dxa"/>
          </w:tcPr>
          <w:p w14:paraId="7137AA3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14:paraId="7F8B382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14:paraId="1AF7425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14:paraId="1AB7A57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14:paraId="1252CA9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7" w:type="dxa"/>
          </w:tcPr>
          <w:p w14:paraId="0D3334A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7" w:type="dxa"/>
          </w:tcPr>
          <w:p w14:paraId="0078128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r>
      <w:tr w:rsidR="00BD083A" w:rsidRPr="00BD083A" w14:paraId="3A871B93" w14:textId="77777777" w:rsidTr="00D03BEA">
        <w:tc>
          <w:tcPr>
            <w:tcW w:w="1126" w:type="dxa"/>
          </w:tcPr>
          <w:p w14:paraId="3344692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Треньорски щаб</w:t>
            </w:r>
          </w:p>
        </w:tc>
        <w:tc>
          <w:tcPr>
            <w:tcW w:w="1126" w:type="dxa"/>
          </w:tcPr>
          <w:p w14:paraId="6281D0B8" w14:textId="77777777" w:rsidR="00BD083A" w:rsidRPr="00BD083A" w:rsidRDefault="00BD083A" w:rsidP="00BD083A">
            <w:pPr>
              <w:jc w:val="both"/>
              <w:rPr>
                <w:rFonts w:ascii="Times New Roman" w:hAnsi="Times New Roman" w:cs="Times New Roman"/>
              </w:rPr>
            </w:pPr>
          </w:p>
        </w:tc>
        <w:tc>
          <w:tcPr>
            <w:tcW w:w="1126" w:type="dxa"/>
          </w:tcPr>
          <w:p w14:paraId="29310E1B" w14:textId="77777777" w:rsidR="00BD083A" w:rsidRPr="00BD083A" w:rsidRDefault="00BD083A" w:rsidP="00BD083A">
            <w:pPr>
              <w:jc w:val="both"/>
              <w:rPr>
                <w:rFonts w:ascii="Times New Roman" w:hAnsi="Times New Roman" w:cs="Times New Roman"/>
              </w:rPr>
            </w:pPr>
          </w:p>
        </w:tc>
        <w:tc>
          <w:tcPr>
            <w:tcW w:w="1126" w:type="dxa"/>
          </w:tcPr>
          <w:p w14:paraId="59F6E92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14:paraId="705AE0E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14:paraId="6973853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7" w:type="dxa"/>
          </w:tcPr>
          <w:p w14:paraId="0FCA73E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7" w:type="dxa"/>
          </w:tcPr>
          <w:p w14:paraId="64CD7ED2" w14:textId="77777777" w:rsidR="00BD083A" w:rsidRPr="00BD083A" w:rsidRDefault="00BD083A" w:rsidP="00BD083A">
            <w:pPr>
              <w:jc w:val="both"/>
              <w:rPr>
                <w:rFonts w:ascii="Times New Roman" w:hAnsi="Times New Roman" w:cs="Times New Roman"/>
              </w:rPr>
            </w:pPr>
          </w:p>
        </w:tc>
      </w:tr>
      <w:tr w:rsidR="00BD083A" w:rsidRPr="00BD083A" w14:paraId="16D3DF9D" w14:textId="77777777" w:rsidTr="00D03BEA">
        <w:tc>
          <w:tcPr>
            <w:tcW w:w="1126" w:type="dxa"/>
          </w:tcPr>
          <w:p w14:paraId="6C39B5B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Делегация гости</w:t>
            </w:r>
          </w:p>
        </w:tc>
        <w:tc>
          <w:tcPr>
            <w:tcW w:w="1126" w:type="dxa"/>
          </w:tcPr>
          <w:p w14:paraId="7CFCE2C0" w14:textId="77777777" w:rsidR="00BD083A" w:rsidRPr="00BD083A" w:rsidRDefault="00BD083A" w:rsidP="00BD083A">
            <w:pPr>
              <w:jc w:val="both"/>
              <w:rPr>
                <w:rFonts w:ascii="Times New Roman" w:hAnsi="Times New Roman" w:cs="Times New Roman"/>
              </w:rPr>
            </w:pPr>
          </w:p>
        </w:tc>
        <w:tc>
          <w:tcPr>
            <w:tcW w:w="1126" w:type="dxa"/>
          </w:tcPr>
          <w:p w14:paraId="0C93E5A6" w14:textId="77777777" w:rsidR="00BD083A" w:rsidRPr="00BD083A" w:rsidRDefault="00BD083A" w:rsidP="00BD083A">
            <w:pPr>
              <w:jc w:val="both"/>
              <w:rPr>
                <w:rFonts w:ascii="Times New Roman" w:hAnsi="Times New Roman" w:cs="Times New Roman"/>
              </w:rPr>
            </w:pPr>
          </w:p>
        </w:tc>
        <w:tc>
          <w:tcPr>
            <w:tcW w:w="1126" w:type="dxa"/>
          </w:tcPr>
          <w:p w14:paraId="20DDDB90" w14:textId="77777777" w:rsidR="00BD083A" w:rsidRPr="00BD083A" w:rsidRDefault="00BD083A" w:rsidP="00BD083A">
            <w:pPr>
              <w:jc w:val="both"/>
              <w:rPr>
                <w:rFonts w:ascii="Times New Roman" w:hAnsi="Times New Roman" w:cs="Times New Roman"/>
              </w:rPr>
            </w:pPr>
          </w:p>
        </w:tc>
        <w:tc>
          <w:tcPr>
            <w:tcW w:w="1126" w:type="dxa"/>
          </w:tcPr>
          <w:p w14:paraId="7A3CD70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14:paraId="0B1174A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14:paraId="37B5913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14:paraId="4B910E06" w14:textId="77777777" w:rsidR="00BD083A" w:rsidRPr="00BD083A" w:rsidRDefault="00BD083A" w:rsidP="00BD083A">
            <w:pPr>
              <w:jc w:val="both"/>
              <w:rPr>
                <w:rFonts w:ascii="Times New Roman" w:hAnsi="Times New Roman" w:cs="Times New Roman"/>
              </w:rPr>
            </w:pPr>
          </w:p>
        </w:tc>
      </w:tr>
      <w:tr w:rsidR="00BD083A" w:rsidRPr="00BD083A" w14:paraId="5DA5F136" w14:textId="77777777" w:rsidTr="00D03BEA">
        <w:tc>
          <w:tcPr>
            <w:tcW w:w="1126" w:type="dxa"/>
          </w:tcPr>
          <w:p w14:paraId="59363EE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Делегация домакини</w:t>
            </w:r>
          </w:p>
        </w:tc>
        <w:tc>
          <w:tcPr>
            <w:tcW w:w="1126" w:type="dxa"/>
          </w:tcPr>
          <w:p w14:paraId="111939CF" w14:textId="77777777" w:rsidR="00BD083A" w:rsidRPr="00BD083A" w:rsidRDefault="00BD083A" w:rsidP="00BD083A">
            <w:pPr>
              <w:jc w:val="both"/>
              <w:rPr>
                <w:rFonts w:ascii="Times New Roman" w:hAnsi="Times New Roman" w:cs="Times New Roman"/>
              </w:rPr>
            </w:pPr>
          </w:p>
        </w:tc>
        <w:tc>
          <w:tcPr>
            <w:tcW w:w="1126" w:type="dxa"/>
          </w:tcPr>
          <w:p w14:paraId="0FCB6BA8" w14:textId="77777777" w:rsidR="00BD083A" w:rsidRPr="00BD083A" w:rsidRDefault="00BD083A" w:rsidP="00BD083A">
            <w:pPr>
              <w:jc w:val="both"/>
              <w:rPr>
                <w:rFonts w:ascii="Times New Roman" w:hAnsi="Times New Roman" w:cs="Times New Roman"/>
              </w:rPr>
            </w:pPr>
          </w:p>
        </w:tc>
        <w:tc>
          <w:tcPr>
            <w:tcW w:w="1126" w:type="dxa"/>
          </w:tcPr>
          <w:p w14:paraId="09EDBB04" w14:textId="77777777" w:rsidR="00BD083A" w:rsidRPr="00BD083A" w:rsidRDefault="00BD083A" w:rsidP="00BD083A">
            <w:pPr>
              <w:jc w:val="both"/>
              <w:rPr>
                <w:rFonts w:ascii="Times New Roman" w:hAnsi="Times New Roman" w:cs="Times New Roman"/>
              </w:rPr>
            </w:pPr>
          </w:p>
        </w:tc>
        <w:tc>
          <w:tcPr>
            <w:tcW w:w="1126" w:type="dxa"/>
          </w:tcPr>
          <w:p w14:paraId="002C37A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14:paraId="3B60128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7" w:type="dxa"/>
          </w:tcPr>
          <w:p w14:paraId="6FB2BCF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7" w:type="dxa"/>
          </w:tcPr>
          <w:p w14:paraId="37088A14" w14:textId="77777777" w:rsidR="00BD083A" w:rsidRPr="00BD083A" w:rsidRDefault="00BD083A" w:rsidP="00BD083A">
            <w:pPr>
              <w:jc w:val="both"/>
              <w:rPr>
                <w:rFonts w:ascii="Times New Roman" w:hAnsi="Times New Roman" w:cs="Times New Roman"/>
              </w:rPr>
            </w:pPr>
          </w:p>
        </w:tc>
      </w:tr>
      <w:tr w:rsidR="00BD083A" w:rsidRPr="00BD083A" w14:paraId="1FEE2A97" w14:textId="77777777" w:rsidTr="00D03BEA">
        <w:tc>
          <w:tcPr>
            <w:tcW w:w="1126" w:type="dxa"/>
          </w:tcPr>
          <w:p w14:paraId="42239D8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Мач организатори</w:t>
            </w:r>
          </w:p>
        </w:tc>
        <w:tc>
          <w:tcPr>
            <w:tcW w:w="1126" w:type="dxa"/>
          </w:tcPr>
          <w:p w14:paraId="6B600A81" w14:textId="77777777" w:rsidR="00BD083A" w:rsidRPr="00BD083A" w:rsidRDefault="00BD083A" w:rsidP="00BD083A">
            <w:pPr>
              <w:jc w:val="both"/>
              <w:rPr>
                <w:rFonts w:ascii="Times New Roman" w:hAnsi="Times New Roman" w:cs="Times New Roman"/>
              </w:rPr>
            </w:pPr>
          </w:p>
        </w:tc>
        <w:tc>
          <w:tcPr>
            <w:tcW w:w="1126" w:type="dxa"/>
          </w:tcPr>
          <w:p w14:paraId="5E7FE05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126" w:type="dxa"/>
          </w:tcPr>
          <w:p w14:paraId="6ACF200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126" w:type="dxa"/>
          </w:tcPr>
          <w:p w14:paraId="270CC15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126" w:type="dxa"/>
          </w:tcPr>
          <w:p w14:paraId="2F6269A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127" w:type="dxa"/>
          </w:tcPr>
          <w:p w14:paraId="6D7BB18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127" w:type="dxa"/>
          </w:tcPr>
          <w:p w14:paraId="3D55CEE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r>
      <w:tr w:rsidR="00BD083A" w:rsidRPr="00BD083A" w14:paraId="754B22C4" w14:textId="77777777" w:rsidTr="00D03BEA">
        <w:tc>
          <w:tcPr>
            <w:tcW w:w="1126" w:type="dxa"/>
          </w:tcPr>
          <w:p w14:paraId="0EE493B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1126" w:type="dxa"/>
          </w:tcPr>
          <w:p w14:paraId="72037113" w14:textId="77777777" w:rsidR="00BD083A" w:rsidRPr="00BD083A" w:rsidRDefault="00BD083A" w:rsidP="00BD083A">
            <w:pPr>
              <w:jc w:val="both"/>
              <w:rPr>
                <w:rFonts w:ascii="Times New Roman" w:hAnsi="Times New Roman" w:cs="Times New Roman"/>
              </w:rPr>
            </w:pPr>
          </w:p>
        </w:tc>
        <w:tc>
          <w:tcPr>
            <w:tcW w:w="1126" w:type="dxa"/>
          </w:tcPr>
          <w:p w14:paraId="0915DC71" w14:textId="77777777" w:rsidR="00BD083A" w:rsidRPr="00BD083A" w:rsidRDefault="00BD083A" w:rsidP="00BD083A">
            <w:pPr>
              <w:jc w:val="both"/>
              <w:rPr>
                <w:rFonts w:ascii="Times New Roman" w:hAnsi="Times New Roman" w:cs="Times New Roman"/>
              </w:rPr>
            </w:pPr>
          </w:p>
        </w:tc>
        <w:tc>
          <w:tcPr>
            <w:tcW w:w="1126" w:type="dxa"/>
          </w:tcPr>
          <w:p w14:paraId="26B69C51" w14:textId="77777777" w:rsidR="00BD083A" w:rsidRPr="00BD083A" w:rsidRDefault="00BD083A" w:rsidP="00BD083A">
            <w:pPr>
              <w:jc w:val="both"/>
              <w:rPr>
                <w:rFonts w:ascii="Times New Roman" w:hAnsi="Times New Roman" w:cs="Times New Roman"/>
              </w:rPr>
            </w:pPr>
          </w:p>
        </w:tc>
        <w:tc>
          <w:tcPr>
            <w:tcW w:w="1126" w:type="dxa"/>
          </w:tcPr>
          <w:p w14:paraId="46978AE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14:paraId="3EB93BC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14:paraId="6336218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127" w:type="dxa"/>
          </w:tcPr>
          <w:p w14:paraId="2EB1C7CF" w14:textId="77777777" w:rsidR="00BD083A" w:rsidRPr="00BD083A" w:rsidRDefault="00BD083A" w:rsidP="00BD083A">
            <w:pPr>
              <w:jc w:val="both"/>
              <w:rPr>
                <w:rFonts w:ascii="Times New Roman" w:hAnsi="Times New Roman" w:cs="Times New Roman"/>
              </w:rPr>
            </w:pPr>
          </w:p>
        </w:tc>
      </w:tr>
      <w:tr w:rsidR="00BD083A" w:rsidRPr="00BD083A" w14:paraId="597CFE5E" w14:textId="77777777" w:rsidTr="00D03BEA">
        <w:tc>
          <w:tcPr>
            <w:tcW w:w="1126" w:type="dxa"/>
          </w:tcPr>
          <w:p w14:paraId="5E81BFD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Журналисти - лицензирани</w:t>
            </w:r>
          </w:p>
        </w:tc>
        <w:tc>
          <w:tcPr>
            <w:tcW w:w="1126" w:type="dxa"/>
          </w:tcPr>
          <w:p w14:paraId="32A9D168" w14:textId="77777777" w:rsidR="00BD083A" w:rsidRPr="00BD083A" w:rsidRDefault="00BD083A" w:rsidP="00BD083A">
            <w:pPr>
              <w:jc w:val="both"/>
              <w:rPr>
                <w:rFonts w:ascii="Times New Roman" w:hAnsi="Times New Roman" w:cs="Times New Roman"/>
              </w:rPr>
            </w:pPr>
          </w:p>
        </w:tc>
        <w:tc>
          <w:tcPr>
            <w:tcW w:w="1126" w:type="dxa"/>
          </w:tcPr>
          <w:p w14:paraId="37D35A00" w14:textId="77777777" w:rsidR="00BD083A" w:rsidRPr="00BD083A" w:rsidRDefault="00BD083A" w:rsidP="00BD083A">
            <w:pPr>
              <w:jc w:val="both"/>
              <w:rPr>
                <w:rFonts w:ascii="Times New Roman" w:hAnsi="Times New Roman" w:cs="Times New Roman"/>
              </w:rPr>
            </w:pPr>
          </w:p>
        </w:tc>
        <w:tc>
          <w:tcPr>
            <w:tcW w:w="1126" w:type="dxa"/>
          </w:tcPr>
          <w:p w14:paraId="423075F6" w14:textId="77777777" w:rsidR="00BD083A" w:rsidRPr="00BD083A" w:rsidRDefault="00BD083A" w:rsidP="00BD083A">
            <w:pPr>
              <w:jc w:val="both"/>
              <w:rPr>
                <w:rFonts w:ascii="Times New Roman" w:hAnsi="Times New Roman" w:cs="Times New Roman"/>
              </w:rPr>
            </w:pPr>
          </w:p>
        </w:tc>
        <w:tc>
          <w:tcPr>
            <w:tcW w:w="1126" w:type="dxa"/>
          </w:tcPr>
          <w:p w14:paraId="582A2E8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14:paraId="65484B9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14:paraId="2189739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14:paraId="3124527B" w14:textId="77777777" w:rsidR="00BD083A" w:rsidRPr="00BD083A" w:rsidRDefault="00BD083A" w:rsidP="00BD083A">
            <w:pPr>
              <w:jc w:val="both"/>
              <w:rPr>
                <w:rFonts w:ascii="Times New Roman" w:hAnsi="Times New Roman" w:cs="Times New Roman"/>
              </w:rPr>
            </w:pPr>
          </w:p>
        </w:tc>
      </w:tr>
      <w:tr w:rsidR="00BD083A" w:rsidRPr="00BD083A" w14:paraId="43E25720" w14:textId="77777777" w:rsidTr="00D03BEA">
        <w:tc>
          <w:tcPr>
            <w:tcW w:w="1126" w:type="dxa"/>
          </w:tcPr>
          <w:p w14:paraId="2B37332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Видео анализ</w:t>
            </w:r>
          </w:p>
        </w:tc>
        <w:tc>
          <w:tcPr>
            <w:tcW w:w="1126" w:type="dxa"/>
          </w:tcPr>
          <w:p w14:paraId="7FB1C17E" w14:textId="77777777" w:rsidR="00BD083A" w:rsidRPr="00BD083A" w:rsidRDefault="00BD083A" w:rsidP="00BD083A">
            <w:pPr>
              <w:jc w:val="both"/>
              <w:rPr>
                <w:rFonts w:ascii="Times New Roman" w:hAnsi="Times New Roman" w:cs="Times New Roman"/>
              </w:rPr>
            </w:pPr>
          </w:p>
        </w:tc>
        <w:tc>
          <w:tcPr>
            <w:tcW w:w="1126" w:type="dxa"/>
          </w:tcPr>
          <w:p w14:paraId="615901AC" w14:textId="77777777" w:rsidR="00BD083A" w:rsidRPr="00BD083A" w:rsidRDefault="00BD083A" w:rsidP="00BD083A">
            <w:pPr>
              <w:jc w:val="both"/>
              <w:rPr>
                <w:rFonts w:ascii="Times New Roman" w:hAnsi="Times New Roman" w:cs="Times New Roman"/>
              </w:rPr>
            </w:pPr>
          </w:p>
        </w:tc>
        <w:tc>
          <w:tcPr>
            <w:tcW w:w="1126" w:type="dxa"/>
          </w:tcPr>
          <w:p w14:paraId="2EA209E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14:paraId="1963151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14:paraId="092D37A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14:paraId="26BDA84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14:paraId="54EDDA7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14:paraId="2525733C" w14:textId="77777777" w:rsidTr="00D03BEA">
        <w:tc>
          <w:tcPr>
            <w:tcW w:w="1126" w:type="dxa"/>
          </w:tcPr>
          <w:p w14:paraId="5D354F4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1126" w:type="dxa"/>
          </w:tcPr>
          <w:p w14:paraId="61300D4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14:paraId="0B7AEBA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14:paraId="05AF7E1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14:paraId="388463E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14:paraId="49F9C6A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7" w:type="dxa"/>
          </w:tcPr>
          <w:p w14:paraId="0E46A27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7" w:type="dxa"/>
          </w:tcPr>
          <w:p w14:paraId="46D2EEF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14:paraId="799C6B95" w14:textId="77777777" w:rsidTr="00D03BEA">
        <w:tc>
          <w:tcPr>
            <w:tcW w:w="1126" w:type="dxa"/>
          </w:tcPr>
          <w:p w14:paraId="28C29CE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Кетъринг</w:t>
            </w:r>
          </w:p>
        </w:tc>
        <w:tc>
          <w:tcPr>
            <w:tcW w:w="1126" w:type="dxa"/>
          </w:tcPr>
          <w:p w14:paraId="4D0A87DC" w14:textId="77777777" w:rsidR="00BD083A" w:rsidRPr="00BD083A" w:rsidRDefault="00BD083A" w:rsidP="00BD083A">
            <w:pPr>
              <w:jc w:val="both"/>
              <w:rPr>
                <w:rFonts w:ascii="Times New Roman" w:hAnsi="Times New Roman" w:cs="Times New Roman"/>
              </w:rPr>
            </w:pPr>
          </w:p>
        </w:tc>
        <w:tc>
          <w:tcPr>
            <w:tcW w:w="1126" w:type="dxa"/>
          </w:tcPr>
          <w:p w14:paraId="280AEE5F" w14:textId="77777777" w:rsidR="00BD083A" w:rsidRPr="00BD083A" w:rsidRDefault="00BD083A" w:rsidP="00BD083A">
            <w:pPr>
              <w:jc w:val="both"/>
              <w:rPr>
                <w:rFonts w:ascii="Times New Roman" w:hAnsi="Times New Roman" w:cs="Times New Roman"/>
              </w:rPr>
            </w:pPr>
          </w:p>
        </w:tc>
        <w:tc>
          <w:tcPr>
            <w:tcW w:w="1126" w:type="dxa"/>
          </w:tcPr>
          <w:p w14:paraId="4667781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126" w:type="dxa"/>
          </w:tcPr>
          <w:p w14:paraId="0A780D4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126" w:type="dxa"/>
          </w:tcPr>
          <w:p w14:paraId="3AA2830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127" w:type="dxa"/>
          </w:tcPr>
          <w:p w14:paraId="078AB29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127" w:type="dxa"/>
          </w:tcPr>
          <w:p w14:paraId="6EF2F48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r w:rsidR="00BD083A" w:rsidRPr="00BD083A" w14:paraId="0B50C1F8" w14:textId="77777777" w:rsidTr="00D03BEA">
        <w:tc>
          <w:tcPr>
            <w:tcW w:w="1126" w:type="dxa"/>
          </w:tcPr>
          <w:p w14:paraId="00D8335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 оператори</w:t>
            </w:r>
          </w:p>
        </w:tc>
        <w:tc>
          <w:tcPr>
            <w:tcW w:w="1126" w:type="dxa"/>
          </w:tcPr>
          <w:p w14:paraId="013615A1" w14:textId="77777777" w:rsidR="00BD083A" w:rsidRPr="00BD083A" w:rsidRDefault="00BD083A" w:rsidP="00BD083A">
            <w:pPr>
              <w:jc w:val="both"/>
              <w:rPr>
                <w:rFonts w:ascii="Times New Roman" w:hAnsi="Times New Roman" w:cs="Times New Roman"/>
              </w:rPr>
            </w:pPr>
          </w:p>
        </w:tc>
        <w:tc>
          <w:tcPr>
            <w:tcW w:w="1126" w:type="dxa"/>
          </w:tcPr>
          <w:p w14:paraId="12E87B7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14:paraId="7BD619A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14:paraId="5FA2DF7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14:paraId="0662C41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14:paraId="1609C8F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14:paraId="106EF24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14:paraId="16851FA6" w14:textId="77777777" w:rsidTr="00D03BEA">
        <w:tc>
          <w:tcPr>
            <w:tcW w:w="1126" w:type="dxa"/>
          </w:tcPr>
          <w:p w14:paraId="342E017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1126" w:type="dxa"/>
          </w:tcPr>
          <w:p w14:paraId="63FAF8D0" w14:textId="77777777" w:rsidR="00BD083A" w:rsidRPr="00BD083A" w:rsidRDefault="00BD083A" w:rsidP="00BD083A">
            <w:pPr>
              <w:jc w:val="both"/>
              <w:rPr>
                <w:rFonts w:ascii="Times New Roman" w:hAnsi="Times New Roman" w:cs="Times New Roman"/>
              </w:rPr>
            </w:pPr>
          </w:p>
        </w:tc>
        <w:tc>
          <w:tcPr>
            <w:tcW w:w="1126" w:type="dxa"/>
          </w:tcPr>
          <w:p w14:paraId="2E282173" w14:textId="77777777" w:rsidR="00BD083A" w:rsidRPr="00BD083A" w:rsidRDefault="00BD083A" w:rsidP="00BD083A">
            <w:pPr>
              <w:jc w:val="both"/>
              <w:rPr>
                <w:rFonts w:ascii="Times New Roman" w:hAnsi="Times New Roman" w:cs="Times New Roman"/>
              </w:rPr>
            </w:pPr>
          </w:p>
        </w:tc>
        <w:tc>
          <w:tcPr>
            <w:tcW w:w="1126" w:type="dxa"/>
          </w:tcPr>
          <w:p w14:paraId="5498031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14:paraId="66BC03D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14:paraId="55EC318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14:paraId="61362EB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14:paraId="76AAEE4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bl>
    <w:p w14:paraId="0C1BD9C8" w14:textId="77777777" w:rsidR="00BD083A" w:rsidRPr="00BD083A" w:rsidRDefault="00BD083A" w:rsidP="00BD083A">
      <w:pPr>
        <w:jc w:val="both"/>
        <w:rPr>
          <w:rFonts w:ascii="Times New Roman" w:hAnsi="Times New Roman" w:cs="Times New Roman"/>
        </w:rPr>
      </w:pPr>
    </w:p>
    <w:p w14:paraId="237E832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14:paraId="477A6388" w14:textId="77777777"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3</w:t>
      </w:r>
    </w:p>
    <w:p w14:paraId="3D49359E" w14:textId="77777777" w:rsidR="00BD083A" w:rsidRPr="00BD083A" w:rsidRDefault="00BD083A" w:rsidP="00BD083A">
      <w:pPr>
        <w:jc w:val="both"/>
        <w:rPr>
          <w:rFonts w:ascii="Times New Roman" w:hAnsi="Times New Roman" w:cs="Times New Roman"/>
        </w:rPr>
      </w:pPr>
    </w:p>
    <w:tbl>
      <w:tblPr>
        <w:tblStyle w:val="TableGrid"/>
        <w:tblW w:w="9178" w:type="dxa"/>
        <w:tblLook w:val="04A0" w:firstRow="1" w:lastRow="0" w:firstColumn="1" w:lastColumn="0" w:noHBand="0" w:noVBand="1"/>
      </w:tblPr>
      <w:tblGrid>
        <w:gridCol w:w="1555"/>
        <w:gridCol w:w="1028"/>
        <w:gridCol w:w="1028"/>
        <w:gridCol w:w="1028"/>
        <w:gridCol w:w="1418"/>
        <w:gridCol w:w="1079"/>
        <w:gridCol w:w="1021"/>
        <w:gridCol w:w="1021"/>
      </w:tblGrid>
      <w:tr w:rsidR="00BD083A" w:rsidRPr="00BD083A" w14:paraId="3D4936D5" w14:textId="77777777" w:rsidTr="00D03BEA">
        <w:tc>
          <w:tcPr>
            <w:tcW w:w="1555" w:type="dxa"/>
          </w:tcPr>
          <w:p w14:paraId="3C9AC6BD" w14:textId="77777777" w:rsidR="00BD083A" w:rsidRPr="00BD083A" w:rsidRDefault="00BD083A" w:rsidP="00BD083A">
            <w:pPr>
              <w:jc w:val="both"/>
              <w:rPr>
                <w:rFonts w:ascii="Times New Roman" w:hAnsi="Times New Roman" w:cs="Times New Roman"/>
              </w:rPr>
            </w:pPr>
          </w:p>
        </w:tc>
        <w:tc>
          <w:tcPr>
            <w:tcW w:w="1028" w:type="dxa"/>
          </w:tcPr>
          <w:p w14:paraId="18C7206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028" w:type="dxa"/>
          </w:tcPr>
          <w:p w14:paraId="2A3387F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028" w:type="dxa"/>
          </w:tcPr>
          <w:p w14:paraId="15F388B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418" w:type="dxa"/>
          </w:tcPr>
          <w:p w14:paraId="3AD1801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14:paraId="122CE75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14:paraId="5FB4231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14:paraId="1CB3EAF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14:paraId="460C5A82" w14:textId="77777777" w:rsidTr="00D03BEA">
        <w:tc>
          <w:tcPr>
            <w:tcW w:w="1555" w:type="dxa"/>
          </w:tcPr>
          <w:p w14:paraId="3CC958F4" w14:textId="77777777" w:rsidR="00BD083A" w:rsidRPr="00BD083A" w:rsidRDefault="00BD083A" w:rsidP="00BD083A">
            <w:pPr>
              <w:jc w:val="both"/>
              <w:rPr>
                <w:rFonts w:ascii="Times New Roman" w:hAnsi="Times New Roman" w:cs="Times New Roman"/>
                <w:b/>
                <w:bCs/>
              </w:rPr>
            </w:pPr>
          </w:p>
        </w:tc>
        <w:tc>
          <w:tcPr>
            <w:tcW w:w="1028" w:type="dxa"/>
          </w:tcPr>
          <w:p w14:paraId="13665EB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14:paraId="594D20D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14:paraId="7EF0FFE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14:paraId="7E9695D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14:paraId="720021D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14:paraId="0A1E236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14:paraId="413FC24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14:paraId="497B7DD8" w14:textId="77777777" w:rsidTr="00D03BEA">
        <w:tc>
          <w:tcPr>
            <w:tcW w:w="1555" w:type="dxa"/>
          </w:tcPr>
          <w:p w14:paraId="62F902B8"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14:paraId="05EA305A"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14:paraId="044DA891"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14:paraId="32487B2C"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14:paraId="21AA1F2D"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14:paraId="167AD32C"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14:paraId="0103FFF4"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14:paraId="117ED343"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14:paraId="4CE67819" w14:textId="77777777" w:rsidTr="00D03BEA">
        <w:tc>
          <w:tcPr>
            <w:tcW w:w="1555" w:type="dxa"/>
          </w:tcPr>
          <w:p w14:paraId="219797E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14:paraId="4FAB659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14:paraId="7D642DA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14:paraId="073993C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14:paraId="46E60C4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14:paraId="027216B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14:paraId="6DDDA41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14:paraId="6AEE23F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14:paraId="1D438C28" w14:textId="77777777" w:rsidTr="00D03BEA">
        <w:tc>
          <w:tcPr>
            <w:tcW w:w="1555" w:type="dxa"/>
          </w:tcPr>
          <w:p w14:paraId="409A27E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lastRenderedPageBreak/>
              <w:t>Техн. лица</w:t>
            </w:r>
          </w:p>
        </w:tc>
        <w:tc>
          <w:tcPr>
            <w:tcW w:w="1028" w:type="dxa"/>
          </w:tcPr>
          <w:p w14:paraId="74FAAEE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14:paraId="50158F4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14:paraId="6626F7F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14:paraId="00031EF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14:paraId="12C79C9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14:paraId="0ECFCCF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14:paraId="54F6DB2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14:paraId="25DE34A1" w14:textId="77777777" w:rsidTr="00D03BEA">
        <w:tc>
          <w:tcPr>
            <w:tcW w:w="1555" w:type="dxa"/>
          </w:tcPr>
          <w:p w14:paraId="43648FE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14:paraId="03F0912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14:paraId="3EFDDDB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14:paraId="2C2F66B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14:paraId="3184148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14:paraId="33156D8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14:paraId="58174A4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14:paraId="108A54A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14:paraId="5E218491" w14:textId="77777777" w:rsidTr="00D03BEA">
        <w:tc>
          <w:tcPr>
            <w:tcW w:w="1555" w:type="dxa"/>
          </w:tcPr>
          <w:p w14:paraId="5895D38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14:paraId="06E120D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14:paraId="05B4909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14:paraId="7B1B160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14:paraId="5929782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14:paraId="26F2D65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14:paraId="4D14C81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14:paraId="314C7B4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14:paraId="46E7969A" w14:textId="77777777" w:rsidR="00BD083A" w:rsidRPr="00BD083A" w:rsidRDefault="00BD083A" w:rsidP="00BD083A">
      <w:pPr>
        <w:jc w:val="both"/>
        <w:rPr>
          <w:rFonts w:ascii="Times New Roman" w:hAnsi="Times New Roman" w:cs="Times New Roman"/>
        </w:rPr>
      </w:pPr>
    </w:p>
    <w:p w14:paraId="3D896950" w14:textId="77777777" w:rsidR="00BD083A" w:rsidRPr="00BD083A" w:rsidRDefault="00BD083A" w:rsidP="00BD083A">
      <w:pPr>
        <w:jc w:val="both"/>
        <w:rPr>
          <w:rFonts w:ascii="Times New Roman" w:hAnsi="Times New Roman" w:cs="Times New Roman"/>
        </w:rPr>
      </w:pPr>
    </w:p>
    <w:p w14:paraId="5B99F3F5" w14:textId="77777777" w:rsidR="00BD083A" w:rsidRPr="00BD083A" w:rsidRDefault="00BD083A" w:rsidP="00BD083A">
      <w:pPr>
        <w:jc w:val="both"/>
        <w:rPr>
          <w:rFonts w:ascii="Times New Roman" w:hAnsi="Times New Roman" w:cs="Times New Roman"/>
        </w:rPr>
      </w:pPr>
    </w:p>
    <w:p w14:paraId="3C30EC4D" w14:textId="77777777"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14:paraId="3BE607D6" w14:textId="77777777" w:rsidR="00BD083A" w:rsidRPr="00BD083A" w:rsidRDefault="00BD083A" w:rsidP="00BD083A">
      <w:pPr>
        <w:jc w:val="both"/>
        <w:rPr>
          <w:rFonts w:ascii="Times New Roman" w:hAnsi="Times New Roman" w:cs="Times New Roman"/>
        </w:rPr>
      </w:pPr>
    </w:p>
    <w:p w14:paraId="02C7699F" w14:textId="77777777"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14:paraId="372BBA2D" w14:textId="77777777" w:rsidR="00BD083A" w:rsidRPr="00BD083A" w:rsidRDefault="00BD083A" w:rsidP="00BD083A">
      <w:pPr>
        <w:jc w:val="both"/>
        <w:rPr>
          <w:rFonts w:ascii="Times New Roman" w:hAnsi="Times New Roman" w:cs="Times New Roman"/>
          <w:b/>
          <w:bCs/>
        </w:rPr>
      </w:pPr>
    </w:p>
    <w:p w14:paraId="239219C8" w14:textId="24DFE075"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14:paraId="36F3D870" w14:textId="22E0CB31"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14:paraId="43C2FECE"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14:paraId="2AB5EE91"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20</w:t>
      </w:r>
    </w:p>
    <w:p w14:paraId="208E0054"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14:paraId="02AF4D38"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14:paraId="1A320163"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14:paraId="0B6BF49C" w14:textId="3BB2B12F"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14:paraId="4793AD48" w14:textId="51443941"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14:paraId="076B8E3C"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14:paraId="443C3690"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14:paraId="550616F1" w14:textId="41556302"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14:paraId="65AAF337"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14:paraId="6A4172C0"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14:paraId="6BDC0D8F"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14:paraId="740110AC" w14:textId="77777777" w:rsidR="00BD083A" w:rsidRPr="00BD083A" w:rsidRDefault="00BD083A" w:rsidP="00BD083A">
      <w:pPr>
        <w:jc w:val="both"/>
        <w:rPr>
          <w:rFonts w:ascii="Times New Roman" w:hAnsi="Times New Roman" w:cs="Times New Roman"/>
        </w:rPr>
      </w:pPr>
    </w:p>
    <w:p w14:paraId="67E97BB6" w14:textId="77777777" w:rsidR="00BD083A" w:rsidRPr="00BD083A" w:rsidRDefault="00BD083A" w:rsidP="00BD083A">
      <w:pPr>
        <w:jc w:val="both"/>
        <w:rPr>
          <w:rFonts w:ascii="Times New Roman" w:hAnsi="Times New Roman" w:cs="Times New Roman"/>
        </w:rPr>
      </w:pPr>
    </w:p>
    <w:p w14:paraId="2AC9C44B" w14:textId="77777777"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2</w:t>
      </w:r>
    </w:p>
    <w:p w14:paraId="197C4DF0" w14:textId="77777777" w:rsidR="00BD083A" w:rsidRPr="00BD083A" w:rsidRDefault="00BD083A" w:rsidP="00BD083A">
      <w:pPr>
        <w:jc w:val="both"/>
        <w:rPr>
          <w:rFonts w:ascii="Times New Roman" w:hAnsi="Times New Roman" w:cs="Times New Roman"/>
          <w:b/>
          <w:bCs/>
        </w:rPr>
      </w:pPr>
    </w:p>
    <w:p w14:paraId="50C6AEC0"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14:paraId="712AEF49"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14:paraId="172AC72C"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14:paraId="5F279C01" w14:textId="03C408E4"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14:paraId="0D98B4F9"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14:paraId="3663696F"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14:paraId="1ED08AE9" w14:textId="1295B90B"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14:paraId="416DE057"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14:paraId="2F443F53"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14:paraId="683E2532"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14:paraId="3325EB65" w14:textId="3C579F78"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14:paraId="50C461AD"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14:paraId="18E3F77A" w14:textId="14E8A6E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14:paraId="7C99BDB0"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14:paraId="310EF5E2"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14:paraId="25FBBD23"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14:paraId="4593BFFB"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14:paraId="5038D8F9"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14:paraId="2FE8ABAA" w14:textId="77777777" w:rsidR="00BD083A" w:rsidRPr="00BD083A" w:rsidRDefault="00BD083A" w:rsidP="00BD083A">
      <w:pPr>
        <w:jc w:val="both"/>
        <w:rPr>
          <w:rFonts w:ascii="Times New Roman" w:hAnsi="Times New Roman" w:cs="Times New Roman"/>
        </w:rPr>
      </w:pPr>
    </w:p>
    <w:p w14:paraId="0C0E5F1E" w14:textId="77777777" w:rsidR="00BD083A" w:rsidRPr="00BD083A" w:rsidRDefault="00BD083A" w:rsidP="00BD083A">
      <w:pPr>
        <w:jc w:val="both"/>
        <w:rPr>
          <w:rFonts w:ascii="Times New Roman" w:hAnsi="Times New Roman" w:cs="Times New Roman"/>
        </w:rPr>
      </w:pPr>
    </w:p>
    <w:p w14:paraId="1E63CAE2" w14:textId="77777777" w:rsidR="00BD083A" w:rsidRPr="00BD083A" w:rsidRDefault="00BD083A" w:rsidP="00BD083A">
      <w:pPr>
        <w:jc w:val="both"/>
        <w:rPr>
          <w:rFonts w:ascii="Times New Roman" w:hAnsi="Times New Roman" w:cs="Times New Roman"/>
        </w:rPr>
      </w:pPr>
    </w:p>
    <w:p w14:paraId="756AF06D" w14:textId="77777777"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14:paraId="22968BDF" w14:textId="77777777" w:rsidR="00BD083A" w:rsidRPr="00BD083A" w:rsidRDefault="00BD083A" w:rsidP="00BD083A">
      <w:pPr>
        <w:jc w:val="both"/>
        <w:rPr>
          <w:rFonts w:ascii="Times New Roman" w:hAnsi="Times New Roman" w:cs="Times New Roman"/>
        </w:rPr>
      </w:pPr>
    </w:p>
    <w:p w14:paraId="0480B0AC"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14:paraId="580674F9"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14:paraId="0AC26108"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lastRenderedPageBreak/>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14:paraId="5E112AF3" w14:textId="70F5EB20"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14:paraId="0E09A435" w14:textId="77777777" w:rsidR="00D55007" w:rsidRDefault="00D55007" w:rsidP="00D55007">
      <w:pPr>
        <w:pStyle w:val="ListParagraph"/>
        <w:jc w:val="both"/>
        <w:rPr>
          <w:rFonts w:ascii="Times New Roman" w:hAnsi="Times New Roman" w:cs="Times New Roman"/>
          <w:b/>
          <w:bCs/>
        </w:rPr>
      </w:pPr>
    </w:p>
    <w:p w14:paraId="5158EC6A" w14:textId="388CD665"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14:paraId="54655EA3" w14:textId="77777777" w:rsidR="00BD083A" w:rsidRPr="00BD083A" w:rsidRDefault="00BD083A" w:rsidP="00BD083A">
      <w:pPr>
        <w:jc w:val="both"/>
        <w:rPr>
          <w:rFonts w:ascii="Times New Roman" w:hAnsi="Times New Roman" w:cs="Times New Roman"/>
          <w:b/>
          <w:bCs/>
        </w:rPr>
      </w:pPr>
    </w:p>
    <w:p w14:paraId="4FEC778B"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14:paraId="3DB2F1A7" w14:textId="77777777"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14:paraId="14ED6B90" w14:textId="77777777"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14:paraId="73442942" w14:textId="77777777"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14:paraId="18EFC0CA" w14:textId="77777777"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зависимост от инфраструктурата на стадионите се препоръчва отборите да използват различни маршрути към съблекалните си.</w:t>
      </w:r>
    </w:p>
    <w:p w14:paraId="40C3C9F1" w14:textId="77777777"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14:paraId="3227041C" w14:textId="77777777"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14:paraId="1DD56CAF" w14:textId="6A1E0FA6" w:rsidR="00BD083A" w:rsidRDefault="00BD083A" w:rsidP="00BD083A">
      <w:pPr>
        <w:pStyle w:val="ListParagraph"/>
        <w:ind w:left="1440"/>
        <w:jc w:val="both"/>
        <w:rPr>
          <w:rFonts w:ascii="Times New Roman" w:hAnsi="Times New Roman" w:cs="Times New Roman"/>
          <w:lang w:val="en-US"/>
        </w:rPr>
      </w:pPr>
    </w:p>
    <w:p w14:paraId="1E4B3F47" w14:textId="47C756D1" w:rsidR="00D55007" w:rsidRDefault="00D55007" w:rsidP="00BD083A">
      <w:pPr>
        <w:pStyle w:val="ListParagraph"/>
        <w:ind w:left="1440"/>
        <w:jc w:val="both"/>
        <w:rPr>
          <w:rFonts w:ascii="Times New Roman" w:hAnsi="Times New Roman" w:cs="Times New Roman"/>
          <w:lang w:val="en-US"/>
        </w:rPr>
      </w:pPr>
    </w:p>
    <w:p w14:paraId="455A6977" w14:textId="77777777" w:rsidR="00D55007" w:rsidRPr="00BD083A" w:rsidRDefault="00D55007" w:rsidP="00BD083A">
      <w:pPr>
        <w:pStyle w:val="ListParagraph"/>
        <w:ind w:left="1440"/>
        <w:jc w:val="both"/>
        <w:rPr>
          <w:rFonts w:ascii="Times New Roman" w:hAnsi="Times New Roman" w:cs="Times New Roman"/>
          <w:lang w:val="en-US"/>
        </w:rPr>
      </w:pPr>
    </w:p>
    <w:p w14:paraId="1FB72621"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14:paraId="503E8E70" w14:textId="77777777"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14:paraId="0AEB3F59" w14:textId="77777777"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14:paraId="7DE9F8F1" w14:textId="77777777"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14:paraId="14003DEC" w14:textId="77777777" w:rsidR="00BD083A" w:rsidRPr="00BD083A" w:rsidRDefault="00BD083A" w:rsidP="00BD083A">
      <w:pPr>
        <w:ind w:left="720"/>
        <w:jc w:val="both"/>
        <w:rPr>
          <w:rFonts w:ascii="Times New Roman" w:hAnsi="Times New Roman" w:cs="Times New Roman"/>
          <w:lang w:val="en-US"/>
        </w:rPr>
      </w:pPr>
    </w:p>
    <w:p w14:paraId="685450B0"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14:paraId="05A8547F" w14:textId="77777777"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14:paraId="25BE3679" w14:textId="77777777"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14:paraId="0D3C8B7D" w14:textId="77777777"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14:paraId="66BFF17B" w14:textId="77777777" w:rsidR="00BD083A" w:rsidRPr="00BD083A" w:rsidRDefault="00BD083A" w:rsidP="00BD083A">
      <w:pPr>
        <w:jc w:val="both"/>
        <w:rPr>
          <w:rFonts w:ascii="Times New Roman" w:hAnsi="Times New Roman" w:cs="Times New Roman"/>
          <w:lang w:val="en-US"/>
        </w:rPr>
      </w:pPr>
    </w:p>
    <w:p w14:paraId="6C9FE8ED"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14:paraId="4DB7C5DB" w14:textId="77777777"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14:paraId="1E2E42D8" w14:textId="77777777"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14:paraId="6FC71B9A" w14:textId="77777777"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14:paraId="447AD98F" w14:textId="77777777" w:rsidR="00BD083A" w:rsidRPr="00BD083A" w:rsidRDefault="00BD083A" w:rsidP="004721A7">
      <w:pPr>
        <w:tabs>
          <w:tab w:val="left" w:pos="993"/>
        </w:tabs>
        <w:ind w:firstLine="426"/>
        <w:jc w:val="both"/>
        <w:rPr>
          <w:rFonts w:ascii="Times New Roman" w:hAnsi="Times New Roman" w:cs="Times New Roman"/>
          <w:lang w:val="en-US"/>
        </w:rPr>
      </w:pPr>
    </w:p>
    <w:p w14:paraId="37F90B1B"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14:paraId="682BE193" w14:textId="77777777"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14:paraId="7679AB47" w14:textId="77777777"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14:paraId="34ACABB2" w14:textId="77777777" w:rsidR="00BD083A" w:rsidRPr="00BD083A" w:rsidRDefault="00BD083A" w:rsidP="00BD083A">
      <w:pPr>
        <w:jc w:val="both"/>
        <w:rPr>
          <w:rFonts w:ascii="Times New Roman" w:hAnsi="Times New Roman" w:cs="Times New Roman"/>
          <w:lang w:val="en-US"/>
        </w:rPr>
      </w:pPr>
    </w:p>
    <w:p w14:paraId="5F438A87"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14:paraId="3D264618" w14:textId="77777777"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14:paraId="005BD386" w14:textId="77777777"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14:paraId="5DCE761F" w14:textId="77777777"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14:paraId="5496772D" w14:textId="77777777"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14:paraId="2B66E180" w14:textId="77777777"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lastRenderedPageBreak/>
        <w:t>Без ръкостискания и поздрави.</w:t>
      </w:r>
    </w:p>
    <w:p w14:paraId="24E5B169" w14:textId="77777777"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14:paraId="1AD3CEAE" w14:textId="77777777" w:rsidR="00BD083A" w:rsidRPr="00BD083A" w:rsidRDefault="00BD083A" w:rsidP="00BD083A">
      <w:pPr>
        <w:jc w:val="both"/>
        <w:rPr>
          <w:rFonts w:ascii="Times New Roman" w:hAnsi="Times New Roman" w:cs="Times New Roman"/>
          <w:lang w:val="en-US"/>
        </w:rPr>
      </w:pPr>
    </w:p>
    <w:p w14:paraId="4AACB244"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14:paraId="5E3FB85D" w14:textId="77777777"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14:paraId="4D90A392" w14:textId="77777777"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14:paraId="40E0056F" w14:textId="77777777"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14:paraId="6D3D54A7" w14:textId="77777777" w:rsidR="00BD083A" w:rsidRPr="00BD083A" w:rsidRDefault="00BD083A" w:rsidP="00BD083A">
      <w:pPr>
        <w:jc w:val="both"/>
        <w:rPr>
          <w:rFonts w:ascii="Times New Roman" w:hAnsi="Times New Roman" w:cs="Times New Roman"/>
          <w:lang w:val="en-US"/>
        </w:rPr>
      </w:pPr>
    </w:p>
    <w:p w14:paraId="64E588FF"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14:paraId="54C58211" w14:textId="77777777"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14:paraId="381BA170" w14:textId="77777777" w:rsidR="00BD083A" w:rsidRPr="00BD083A" w:rsidRDefault="00BD083A" w:rsidP="004721A7">
      <w:pPr>
        <w:ind w:left="1134" w:hanging="425"/>
        <w:jc w:val="both"/>
        <w:rPr>
          <w:rFonts w:ascii="Times New Roman" w:hAnsi="Times New Roman" w:cs="Times New Roman"/>
          <w:lang w:val="en-US"/>
        </w:rPr>
      </w:pPr>
    </w:p>
    <w:p w14:paraId="170D28AC"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14:paraId="6EDDFFEF" w14:textId="14AAC568" w:rsidR="00BD083A" w:rsidRPr="00BD083A" w:rsidRDefault="007C168D" w:rsidP="004721A7">
      <w:pPr>
        <w:pStyle w:val="ListParagraph"/>
        <w:numPr>
          <w:ilvl w:val="0"/>
          <w:numId w:val="15"/>
        </w:numPr>
        <w:ind w:left="0" w:firstLine="567"/>
        <w:jc w:val="both"/>
        <w:rPr>
          <w:rFonts w:ascii="Times New Roman" w:hAnsi="Times New Roman" w:cs="Times New Roman"/>
          <w:lang w:val="en-US"/>
        </w:rPr>
      </w:pPr>
      <w:r>
        <w:rPr>
          <w:rFonts w:ascii="Times New Roman" w:hAnsi="Times New Roman" w:cs="Times New Roman"/>
        </w:rPr>
        <w:t xml:space="preserve">  </w:t>
      </w:r>
      <w:r w:rsidR="00BD083A" w:rsidRPr="00BD083A">
        <w:rPr>
          <w:rFonts w:ascii="Times New Roman" w:hAnsi="Times New Roman" w:cs="Times New Roman"/>
        </w:rPr>
        <w:t>Залата за пресконференции и микс зоната остават затворени.</w:t>
      </w:r>
    </w:p>
    <w:p w14:paraId="55B06F88" w14:textId="77777777"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14:paraId="6CB38A0C" w14:textId="77777777"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14:paraId="3EC3DFCD" w14:textId="77777777" w:rsidR="00BD083A" w:rsidRPr="00BD083A" w:rsidRDefault="00BD083A" w:rsidP="00BD083A">
      <w:pPr>
        <w:jc w:val="both"/>
        <w:rPr>
          <w:rFonts w:ascii="Times New Roman" w:hAnsi="Times New Roman" w:cs="Times New Roman"/>
          <w:lang w:val="en-US"/>
        </w:rPr>
      </w:pPr>
    </w:p>
    <w:p w14:paraId="7B6D959C" w14:textId="77777777"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14:paraId="55E48066" w14:textId="77777777" w:rsidR="00BD083A" w:rsidRPr="00BD083A" w:rsidRDefault="00BD083A" w:rsidP="00BD083A">
      <w:pPr>
        <w:jc w:val="both"/>
        <w:rPr>
          <w:rFonts w:ascii="Times New Roman" w:hAnsi="Times New Roman" w:cs="Times New Roman"/>
        </w:rPr>
      </w:pPr>
    </w:p>
    <w:p w14:paraId="3A1EA6B7" w14:textId="77777777"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14:paraId="44EE9645" w14:textId="77777777" w:rsidR="00BD083A" w:rsidRPr="00BD083A" w:rsidRDefault="00BD083A" w:rsidP="00BD083A">
      <w:pPr>
        <w:jc w:val="both"/>
        <w:rPr>
          <w:rFonts w:ascii="Times New Roman" w:hAnsi="Times New Roman" w:cs="Times New Roman"/>
        </w:rPr>
      </w:pPr>
    </w:p>
    <w:p w14:paraId="10079C1A"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14:paraId="0EFC4C6B"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14:paraId="000C567A"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14:paraId="745E433C"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14:paraId="5F46487C" w14:textId="7FAF263C"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14:paraId="2657B60F"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пристигане 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w:t>
      </w:r>
    </w:p>
    <w:p w14:paraId="0DF01E57"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14:paraId="4FC8AE9F" w14:textId="511A794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14:paraId="60DFDA62"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14:paraId="06C9CC87"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Всички лица, освен футболистите и съдиите на терена, е препоръчително да носят предпазни маски.</w:t>
      </w:r>
    </w:p>
    <w:p w14:paraId="06B8123D"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14:paraId="5EA074AB"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14:paraId="4CA89B0A"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14:paraId="7B509D14"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14:paraId="5EA70F49"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14:paraId="4A0249A6"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14:paraId="54D02EE2"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14:paraId="51A37C2D"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14:paraId="07DFAFA8"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14:paraId="2B626353"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14:paraId="78892FD4" w14:textId="63FBC638"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ване като ултразвук, шокуейв и т.н. – и то при задължително дезинфекциране преди и след употреба.</w:t>
      </w:r>
    </w:p>
    <w:p w14:paraId="41FCDF90"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14:paraId="1D19616B"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14:paraId="71BB11FF" w14:textId="77777777"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14:paraId="30AE5275" w14:textId="77777777"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14:paraId="2A9E1EDC" w14:textId="77777777"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14:paraId="0F1294EC"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14:paraId="56E7E1A6" w14:textId="77777777"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14:paraId="18C874D3"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14:paraId="5D367C1F" w14:textId="77777777"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14:paraId="0E449751" w14:textId="77777777"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14:paraId="786DC109" w14:textId="77777777"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14:paraId="25936278" w14:textId="77777777"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14:paraId="22355429" w14:textId="77777777"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14:paraId="72EA7611" w14:textId="77777777"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14:paraId="27C06DD4"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14:paraId="1C42170A" w14:textId="77777777"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14:paraId="2E7A96E0" w14:textId="77777777"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14:paraId="2FFAEAB7" w14:textId="77777777" w:rsidR="00BD083A" w:rsidRPr="00BD083A" w:rsidRDefault="00BD083A" w:rsidP="00BD083A">
      <w:pPr>
        <w:jc w:val="both"/>
        <w:rPr>
          <w:rFonts w:ascii="Times New Roman" w:hAnsi="Times New Roman" w:cs="Times New Roman"/>
          <w:b/>
          <w:bCs/>
        </w:rPr>
      </w:pPr>
    </w:p>
    <w:p w14:paraId="5A9205BA" w14:textId="77777777"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14:paraId="2EF2A8FB" w14:textId="77777777" w:rsidR="00BD083A" w:rsidRPr="00BD083A" w:rsidRDefault="00BD083A" w:rsidP="00BD083A">
      <w:pPr>
        <w:jc w:val="both"/>
        <w:rPr>
          <w:rFonts w:ascii="Times New Roman" w:hAnsi="Times New Roman" w:cs="Times New Roman"/>
          <w:b/>
          <w:bCs/>
        </w:rPr>
      </w:pPr>
    </w:p>
    <w:p w14:paraId="2E497B0E" w14:textId="77777777"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14:paraId="540281B4" w14:textId="4789B2DC"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14:paraId="7F36CA60" w14:textId="77777777"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lastRenderedPageBreak/>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14:paraId="73FECBF8" w14:textId="77777777"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14:paraId="10E3D61E" w14:textId="77777777"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14:paraId="0F99FB78" w14:textId="77777777"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14:paraId="6AF6C704" w14:textId="77777777"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14:paraId="50781968" w14:textId="77777777"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14:paraId="2150D169" w14:textId="08DAE461"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б) на входа на стадиона всеки посетител преминава специален скрийнинг процес, след който може да му бъде отказан достъп.</w:t>
      </w:r>
    </w:p>
    <w:p w14:paraId="347E6011" w14:textId="77777777"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14:paraId="6F384B7B" w14:textId="2A737F27"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14:paraId="5DB4AFAF" w14:textId="77777777"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Контрол на достъп за всички служители, работещи на терен, както и инструкции за хигиенните мерки.</w:t>
      </w:r>
    </w:p>
    <w:p w14:paraId="77C4AC1B" w14:textId="77777777"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14:paraId="4F0B785A" w14:textId="39227131"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дезинфекция на ръце, хигиена на кихане и кашляне, спазване на дистанция) и мониторинг на правилата за хигиена по време на целия мачов ден.</w:t>
      </w:r>
    </w:p>
    <w:p w14:paraId="0614E7F2" w14:textId="77777777"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14:paraId="6B12DAD2" w14:textId="2BE1C2E0"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14:paraId="4D619510"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14:paraId="33A05A82"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14:paraId="29BD02F2" w14:textId="77777777"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14:paraId="5326CFF6" w14:textId="77777777"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Всяко лице, свързано с телевизионната продукция, трябва да премине скрийнинг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14:paraId="1304E63D" w14:textId="0EFDDEB3"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14:paraId="3E016BC8"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Препазни маски за лице</w:t>
      </w:r>
    </w:p>
    <w:p w14:paraId="5790A548"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14:paraId="63219BE3" w14:textId="3C552BE7"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14:paraId="1B66406A"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14:paraId="3CC1DA08"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14:paraId="73D62F3B"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14:paraId="7ADEF1D3"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14:paraId="55F0348C" w14:textId="2A822392"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14:paraId="7B1CB34D"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14:paraId="17178603"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lastRenderedPageBreak/>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14:paraId="7C7CF06F"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14:paraId="6020E03D"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14:paraId="68475F32"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14:paraId="151BF59B"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14:paraId="6CA9F91F" w14:textId="77777777"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14:paraId="4FC714D8" w14:textId="5D9B6C08"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14:paraId="2377829B"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14:paraId="3ADA2982"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 цел избягване струпването на хора, на терен не бива да бъде предлаган кетъринг. Прес стаята на стадионите е забранена за достъп.</w:t>
      </w:r>
    </w:p>
    <w:p w14:paraId="5E7738B7"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ПТС-ът е забранен за достъп освен за оперативните лица, директор продукция и офицерът по хигиената.</w:t>
      </w:r>
    </w:p>
    <w:p w14:paraId="1EC7B22E" w14:textId="2E8C6080"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14:paraId="6E0B3F30"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14:paraId="40840248"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 случай на невъзможност за друго физическо разделение трябва да бъдат използвани плексигласови панели.</w:t>
      </w:r>
    </w:p>
    <w:p w14:paraId="23586916"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14:paraId="11C43E2C"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Микрофони, слушалки и хедсетове трябва да се дезинфекцират и да бъдат с протектори.</w:t>
      </w:r>
    </w:p>
    <w:p w14:paraId="3091D4E8" w14:textId="56AC2F9B"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14:paraId="65A1A797" w14:textId="77777777"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14:paraId="05A7277F" w14:textId="77777777"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14:paraId="78A2EC3B" w14:textId="77777777"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Настоящите мерки за сигурност важат и тук – със спазване на дистанция или плексигласови панели.</w:t>
      </w:r>
    </w:p>
    <w:p w14:paraId="1D4D7D03" w14:textId="77777777"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14:paraId="40C18D05"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14:paraId="5C4BC3BE" w14:textId="3A0FBFF6"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14:paraId="61A14270" w14:textId="77777777"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14:paraId="027EAA8B" w14:textId="77777777"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14:paraId="50614088" w14:textId="77777777"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14:paraId="3DF5776D" w14:textId="77777777"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14:paraId="71FC3436" w14:textId="77777777" w:rsidR="00BD083A" w:rsidRPr="00BD083A" w:rsidRDefault="00BD083A" w:rsidP="00BD083A">
      <w:pPr>
        <w:jc w:val="both"/>
        <w:rPr>
          <w:rFonts w:ascii="Times New Roman" w:hAnsi="Times New Roman" w:cs="Times New Roman"/>
        </w:rPr>
      </w:pPr>
    </w:p>
    <w:p w14:paraId="736BDDEC" w14:textId="77777777"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14:paraId="0C2D8C91" w14:textId="77777777" w:rsidR="00BD083A" w:rsidRPr="00BD083A" w:rsidRDefault="00BD083A" w:rsidP="00BD083A">
      <w:pPr>
        <w:ind w:left="360"/>
        <w:jc w:val="both"/>
        <w:rPr>
          <w:rFonts w:ascii="Times New Roman" w:hAnsi="Times New Roman" w:cs="Times New Roman"/>
          <w:b/>
          <w:bCs/>
        </w:rPr>
      </w:pPr>
    </w:p>
    <w:p w14:paraId="4A764475"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14:paraId="362D15AB"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lastRenderedPageBreak/>
        <w:t>Представители на клуба (офицер по хигиената, главен готвач, офицер по сигурността) следва да посетят хотела преди пристигането на отбора.</w:t>
      </w:r>
    </w:p>
    <w:p w14:paraId="7AA520CD"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14:paraId="2BE856F4"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14:paraId="0B5C997F"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14:paraId="7A796238" w14:textId="298A3A85"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14:paraId="1DB9EA51"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14:paraId="005EF587"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14:paraId="55FDF630"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14:paraId="0ADA677C"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14:paraId="77C0ABF4"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14:paraId="35919A6A"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14:paraId="2DDDA834"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Препоръчително е да не се докосват чужди мобилни телефони, таблети, джойстици и т.н.</w:t>
      </w:r>
    </w:p>
    <w:p w14:paraId="2B8AA89C"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14:paraId="01733AB9"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14:paraId="3CA07AB6" w14:textId="77777777" w:rsidR="00BD083A" w:rsidRPr="00BD083A" w:rsidRDefault="00BD083A" w:rsidP="00BD083A">
      <w:pPr>
        <w:jc w:val="both"/>
        <w:rPr>
          <w:rFonts w:ascii="Times New Roman" w:hAnsi="Times New Roman" w:cs="Times New Roman"/>
        </w:rPr>
      </w:pPr>
    </w:p>
    <w:p w14:paraId="73907819" w14:textId="77777777"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14:paraId="085C568A" w14:textId="77777777" w:rsidR="00BD083A" w:rsidRPr="00BD083A" w:rsidRDefault="00BD083A" w:rsidP="00BD083A">
      <w:pPr>
        <w:jc w:val="both"/>
        <w:rPr>
          <w:rFonts w:ascii="Times New Roman" w:hAnsi="Times New Roman" w:cs="Times New Roman"/>
          <w:b/>
          <w:bCs/>
          <w:lang w:val="en-US"/>
        </w:rPr>
      </w:pPr>
    </w:p>
    <w:p w14:paraId="59709E8F" w14:textId="77777777"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14:paraId="507FB727" w14:textId="77777777"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14:paraId="4EA23FE3" w14:textId="77777777"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14:paraId="4179D6CF" w14:textId="77777777"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14:paraId="7A3299E3" w14:textId="77777777"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14:paraId="02469FBE" w14:textId="77777777"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14:paraId="6A6ADC51" w14:textId="77777777"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14:paraId="2092F449" w14:textId="77777777" w:rsidR="00BD083A" w:rsidRPr="00BD083A" w:rsidRDefault="00BD083A" w:rsidP="00BD083A">
      <w:pPr>
        <w:jc w:val="both"/>
        <w:rPr>
          <w:rFonts w:ascii="Times New Roman" w:hAnsi="Times New Roman" w:cs="Times New Roman"/>
          <w:lang w:val="en-US"/>
        </w:rPr>
      </w:pPr>
    </w:p>
    <w:p w14:paraId="40B24B5E" w14:textId="77777777"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14:paraId="13022D7E" w14:textId="77777777"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14:paraId="5597F42B" w14:textId="77777777"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да стартира самоизолация под формата на карантина, за да не зарази членове на семейството и съотборници.</w:t>
      </w:r>
    </w:p>
    <w:p w14:paraId="417EF4B5" w14:textId="77777777"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14:paraId="3E7E8A7D" w14:textId="77777777"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14:paraId="1793A2DF" w14:textId="77777777" w:rsidR="00BD083A" w:rsidRPr="00BD083A" w:rsidRDefault="00BD083A" w:rsidP="004721A7">
      <w:pPr>
        <w:ind w:left="1134" w:hanging="567"/>
        <w:jc w:val="both"/>
        <w:rPr>
          <w:rFonts w:ascii="Times New Roman" w:hAnsi="Times New Roman" w:cs="Times New Roman"/>
          <w:lang w:val="en-US"/>
        </w:rPr>
      </w:pPr>
    </w:p>
    <w:p w14:paraId="15DC071A" w14:textId="77777777"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14:paraId="35092BDD" w14:textId="77777777"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lastRenderedPageBreak/>
        <w:t>Не бива да съобщава позитивния резултат на пресата до момента, в който няма окончателна диагноза.</w:t>
      </w:r>
    </w:p>
    <w:p w14:paraId="3BE498B3" w14:textId="77777777"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14:paraId="4BC2D595" w14:textId="77777777" w:rsidR="00AB314F" w:rsidRPr="00BD083A" w:rsidRDefault="00AB314F" w:rsidP="00BD083A">
      <w:pPr>
        <w:jc w:val="both"/>
        <w:rPr>
          <w:rFonts w:ascii="Times New Roman" w:hAnsi="Times New Roman" w:cs="Times New Roman"/>
        </w:rPr>
      </w:pPr>
    </w:p>
    <w:sectPr w:rsidR="00AB314F" w:rsidRPr="00BD083A" w:rsidSect="0025211C">
      <w:pgSz w:w="11900" w:h="16840"/>
      <w:pgMar w:top="851" w:right="1268"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E3867"/>
    <w:multiLevelType w:val="hybridMultilevel"/>
    <w:tmpl w:val="F900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18E3FC7"/>
    <w:multiLevelType w:val="multilevel"/>
    <w:tmpl w:val="DE08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431C0E"/>
    <w:multiLevelType w:val="hybridMultilevel"/>
    <w:tmpl w:val="343AE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11"/>
  </w:num>
  <w:num w:numId="3">
    <w:abstractNumId w:val="21"/>
  </w:num>
  <w:num w:numId="4">
    <w:abstractNumId w:val="5"/>
  </w:num>
  <w:num w:numId="5">
    <w:abstractNumId w:val="4"/>
  </w:num>
  <w:num w:numId="6">
    <w:abstractNumId w:val="37"/>
  </w:num>
  <w:num w:numId="7">
    <w:abstractNumId w:val="30"/>
  </w:num>
  <w:num w:numId="8">
    <w:abstractNumId w:val="27"/>
  </w:num>
  <w:num w:numId="9">
    <w:abstractNumId w:val="9"/>
  </w:num>
  <w:num w:numId="10">
    <w:abstractNumId w:val="6"/>
  </w:num>
  <w:num w:numId="11">
    <w:abstractNumId w:val="1"/>
  </w:num>
  <w:num w:numId="12">
    <w:abstractNumId w:val="2"/>
  </w:num>
  <w:num w:numId="13">
    <w:abstractNumId w:val="34"/>
  </w:num>
  <w:num w:numId="14">
    <w:abstractNumId w:val="13"/>
  </w:num>
  <w:num w:numId="15">
    <w:abstractNumId w:val="17"/>
  </w:num>
  <w:num w:numId="16">
    <w:abstractNumId w:val="25"/>
  </w:num>
  <w:num w:numId="17">
    <w:abstractNumId w:val="32"/>
  </w:num>
  <w:num w:numId="18">
    <w:abstractNumId w:val="14"/>
  </w:num>
  <w:num w:numId="19">
    <w:abstractNumId w:val="12"/>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7"/>
  </w:num>
  <w:num w:numId="37">
    <w:abstractNumId w:val="33"/>
  </w:num>
  <w:num w:numId="38">
    <w:abstractNumId w:val="8"/>
  </w:num>
  <w:num w:numId="39">
    <w:abstractNumId w:val="19"/>
  </w:num>
  <w:num w:numId="40">
    <w:abstractNumId w:val="20"/>
  </w:num>
  <w:num w:numId="41">
    <w:abstractNumId w:val="40"/>
  </w:num>
  <w:num w:numId="42">
    <w:abstractNumId w:val="1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3A"/>
    <w:rsid w:val="000373AA"/>
    <w:rsid w:val="000E6E71"/>
    <w:rsid w:val="001124B9"/>
    <w:rsid w:val="00243119"/>
    <w:rsid w:val="0025211C"/>
    <w:rsid w:val="002C3C49"/>
    <w:rsid w:val="00372FAA"/>
    <w:rsid w:val="004721A7"/>
    <w:rsid w:val="00474B4F"/>
    <w:rsid w:val="00541F7C"/>
    <w:rsid w:val="00677587"/>
    <w:rsid w:val="007C168D"/>
    <w:rsid w:val="007D4DD2"/>
    <w:rsid w:val="008F6E08"/>
    <w:rsid w:val="00A07F9E"/>
    <w:rsid w:val="00AB314F"/>
    <w:rsid w:val="00AD7A7C"/>
    <w:rsid w:val="00B243B1"/>
    <w:rsid w:val="00BD011F"/>
    <w:rsid w:val="00BD083A"/>
    <w:rsid w:val="00D03BEA"/>
    <w:rsid w:val="00D55007"/>
    <w:rsid w:val="00D90BC1"/>
    <w:rsid w:val="00F533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 w:type="paragraph" w:styleId="NormalWeb">
    <w:name w:val="Normal (Web)"/>
    <w:basedOn w:val="Normal"/>
    <w:uiPriority w:val="99"/>
    <w:semiHidden/>
    <w:unhideWhenUsed/>
    <w:rsid w:val="007C168D"/>
    <w:pPr>
      <w:spacing w:before="100" w:beforeAutospacing="1" w:after="100" w:afterAutospacing="1"/>
    </w:pPr>
    <w:rPr>
      <w:rFonts w:ascii="Times New Roman" w:eastAsia="Times New Roman" w:hAnsi="Times New Roman" w:cs="Times New Roman"/>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 w:type="paragraph" w:styleId="NormalWeb">
    <w:name w:val="Normal (Web)"/>
    <w:basedOn w:val="Normal"/>
    <w:uiPriority w:val="99"/>
    <w:semiHidden/>
    <w:unhideWhenUsed/>
    <w:rsid w:val="007C168D"/>
    <w:pPr>
      <w:spacing w:before="100" w:beforeAutospacing="1" w:after="100" w:afterAutospacing="1"/>
    </w:pPr>
    <w:rPr>
      <w:rFonts w:ascii="Times New Roman" w:eastAsia="Times New Roman" w:hAnsi="Times New Roman"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1A84D-D32C-42CD-B28E-18AE2800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4510</Words>
  <Characters>25708</Characters>
  <Application>Microsoft Office Word</Application>
  <DocSecurity>0</DocSecurity>
  <Lines>214</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Iva Sirakova</cp:lastModifiedBy>
  <cp:revision>4</cp:revision>
  <cp:lastPrinted>2020-07-10T11:52:00Z</cp:lastPrinted>
  <dcterms:created xsi:type="dcterms:W3CDTF">2020-07-16T07:42:00Z</dcterms:created>
  <dcterms:modified xsi:type="dcterms:W3CDTF">2020-07-16T07:42:00Z</dcterms:modified>
</cp:coreProperties>
</file>